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T.C. MALTEPE ÜNİVERSİTESİ TIP FAKÜLTESİ</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LİSANS PROGRAMI</w:t>
        <w:br w:type="textWrapping"/>
        <w:t xml:space="preserve">2023-2024 EĞİTİM ÖĞRETİM YILI</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AKADEMİK PROGRAM EĞİTİM BİLGİ PAKETİ</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7"/>
        <w:gridCol w:w="992"/>
        <w:gridCol w:w="1701"/>
        <w:gridCol w:w="456"/>
        <w:gridCol w:w="753"/>
        <w:gridCol w:w="1505"/>
        <w:gridCol w:w="1505"/>
        <w:tblGridChange w:id="0">
          <w:tblGrid>
            <w:gridCol w:w="2117"/>
            <w:gridCol w:w="992"/>
            <w:gridCol w:w="1701"/>
            <w:gridCol w:w="456"/>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 BİLGİLERİ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Adı</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rtl w:val="0"/>
              </w:rPr>
              <w:t xml:space="preserve">Halk Sağlığı Stajı</w:t>
            </w:r>
            <w:r w:rsidDel="00000000" w:rsidR="00000000" w:rsidRPr="00000000">
              <w:rPr>
                <w:rFonts w:ascii="Times New Roman" w:cs="Times New Roman" w:eastAsia="Times New Roman" w:hAnsi="Times New Roman"/>
                <w:b w:val="1"/>
                <w:color w:val="ff0000"/>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Kodu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 605</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Dönemi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Seviyesi</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Lisans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Dili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Türkçe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Veriliş Şekli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Yüz yüze, Uzaktan veya Hibrit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Türü</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Varsa, uygulama yeri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Maltepe ve Sultanbeyli ilçelerindeki Aile Sağlığı Merkezleri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Önerilen İlave Dersler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Koşullar</w:t>
            </w:r>
          </w:p>
        </w:tc>
        <w:tc>
          <w:tcPr>
            <w:gridSpan w:val="3"/>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Ön Koşullar:</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TIP 101</w:t>
              <w:br w:type="textWrapping"/>
              <w:t xml:space="preserve">2. TIP 202</w:t>
              <w:br w:type="textWrapping"/>
              <w:t xml:space="preserve">3. TIP 303</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Dönem 4 ve 5</w:t>
            </w:r>
          </w:p>
        </w:tc>
        <w:tc>
          <w:tcPr>
            <w:gridSpan w:val="3"/>
            <w:shd w:fill="auto" w:val="clear"/>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Eş Dönemli Koşullar:</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18"/>
                <w:szCs w:val="18"/>
                <w:u w:val="single"/>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bl>
    <w:p w:rsidR="00000000" w:rsidDel="00000000" w:rsidP="00000000" w:rsidRDefault="00000000" w:rsidRPr="00000000" w14:paraId="0000003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2"/>
        <w:gridCol w:w="2268"/>
        <w:gridCol w:w="2104"/>
        <w:gridCol w:w="2105"/>
        <w:tblGridChange w:id="0">
          <w:tblGrid>
            <w:gridCol w:w="2552"/>
            <w:gridCol w:w="2268"/>
            <w:gridCol w:w="2104"/>
            <w:gridCol w:w="2105"/>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AKTS / ECTS</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AKTS Kredisi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Teorik Ders Saati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Uygulamalı Ders Saati</w:t>
            </w:r>
          </w:p>
        </w:tc>
        <w:tc>
          <w:tcPr>
            <w:shd w:fill="auto" w:val="cle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Dersin Süresi</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shd w:fill="auto" w:val="clear"/>
            <w:vAlign w:val="center"/>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ay</w:t>
            </w:r>
          </w:p>
        </w:tc>
      </w:tr>
    </w:tbl>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EĞİTİM KOORDİNATÖRLERİ VE ÖĞRETİM ÜYELERİ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Dersin Koordinatörü, iletişim bilgileri ve görüşme saatleri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 Dr. Ahmet Zafer ÖZTEK, Maltepe Üniversitesi Tıp Fakültesi Öğretim Üyesi</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zaferoztek@maltepe.edu.tr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Dahili Tel. No: 1934</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Görüşme Saatleri: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Hafta içi 09:00 – 11:00</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Öğretim elemanları, iletişim bilgileri ve görüşme saatleri:</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 Dr. Ahmet Zafer ÖZTEK, Maltepe Üniversitesi Tıp Fakültesi Öğretim Üyesi</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zaferoztek@maltepe.edu.tr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Dahili Tel. No: 1934</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Görüşme Saatleri:</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 w:right="249"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Hafta içi 09:00 – 11:00</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1" w:right="249"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Prof.Dr Hüseyin Refik BURGUT, Maltepe Üniversitesi Tıp Fakültesi Öğretim Üyesi</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hüseyinrefik.burgut</w:t>
                    </w:r>
                  </w:hyperlink>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@maltepe.edu.tr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Dahili Tel. No: 1955</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Görüşme Saatleri:</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Hafta içi 09:00 – 11:00</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Öğr. Üyesi Turhan ŞALVA, Maltepe Üniversitesi Tıp Fakültesi Öğretim Üyesi</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ff0000"/>
                      <w:sz w:val="20"/>
                      <w:szCs w:val="20"/>
                      <w:u w:val="none"/>
                      <w:shd w:fill="auto" w:val="clear"/>
                      <w:vertAlign w:val="baseline"/>
                    </w:rPr>
                  </w:pP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tsalva@sibadem.com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Dahili Tel. No: 1935</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Görüşme Saatleri:</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Hafta içi 09:00 – 11:00</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DERSİN GENEL AMACI ve KATEGORİSİ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Halk sağlığı stajının amacı hekim adaylarının,</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Türkiye’dekisağlık hizmetlerinin organizasyonu ve sunumu hakkında bilgi ve beceri kazanmalarını sağlamak;</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Hastaneler dışında verilmekte olan temel sağlık hizmetleri ile birinci basamak tedavi hizmetlerini yerinde görmelerini ve ülkenin sağlık sistemini tanımalarını sağlamak, </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Halkın sağlık sorunlarını belirleme ve bu sorunları çözmeye yönelik önlemleri planlama ve uygulamaları konusunda beceri kazanmalarını sağlamak, </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Saha koşullarında bir epidemiyolojik araştırma planlayarak veri toplama, analiz etme ve sonuçları raporlama konularında bilgi ve beceri kazanmalarını sağlamaktır. </w:t>
            </w:r>
          </w:p>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3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DERSİN KATEGORİSİ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Temel Meslek Dersi</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Uzmanlık/Alan Dersi</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Destek Dersi</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Aktarılabilir Beceri Dersi</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Beşeri, İletişim ve Yönetim Becerileri Dersleri</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DERSİN ÖĞRENME ÇIKTILARI, ALT BECERİLER ve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 dersi tamamlayan öğrenciler;</w:t>
            </w:r>
          </w:p>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b w:val="1"/>
              </w:rPr>
            </w:pPr>
            <w:r w:rsidDel="00000000" w:rsidR="00000000" w:rsidRPr="00000000">
              <w:rPr>
                <w:rtl w:val="0"/>
              </w:rPr>
            </w:r>
          </w:p>
          <w:tbl>
            <w:tblPr>
              <w:tblStyle w:val="Table8"/>
              <w:tblW w:w="8792.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
              <w:gridCol w:w="5803"/>
              <w:gridCol w:w="1229"/>
              <w:gridCol w:w="993"/>
              <w:tblGridChange w:id="0">
                <w:tblGrid>
                  <w:gridCol w:w="768"/>
                  <w:gridCol w:w="5803"/>
                  <w:gridCol w:w="1229"/>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Sıra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Öğrenme Çıktısı / Alt Beceri / Yeterlilikler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Eğitim Yöntemi</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ÖD Yöntemi</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Halk sağlığı kavramını açıklayabilir</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0083">
                  <w:pPr>
                    <w:widowControl w:val="0"/>
                    <w:jc w:val="center"/>
                    <w:rPr>
                      <w:rFonts w:ascii="Times New Roman" w:cs="Times New Roman" w:eastAsia="Times New Roman" w:hAnsi="Times New Roman"/>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Toplumun sağlık düzeyi ile ilgili verileri değerlendirebilir ve yorumlayabilir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Koruyucu hekimlik uygulamaları yapabilir</w:t>
                  </w:r>
                </w:p>
                <w:p w:rsidR="00000000" w:rsidDel="00000000" w:rsidP="00000000" w:rsidRDefault="00000000" w:rsidRPr="00000000" w14:paraId="00000089">
                  <w:pPr>
                    <w:widowControl w:val="0"/>
                    <w:rPr>
                      <w:rFonts w:ascii="Times New Roman" w:cs="Times New Roman" w:eastAsia="Times New Roman" w:hAnsi="Times New Roman"/>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Türkiye’de sağlık hizmetlerinin nasıl örgütlendiğini açıklayabilir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Birinci basamak sağlık hizmetlerinin çalışmalarını kavrar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Birinci, ikinci ve üçüncü basamak sağlık hizmetleri arasındaki ilişkiyi açıklayabilir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Aile hekimliği merkezinde çalışan personelin görev, yetki ve sorumluluklarını açıklayabilir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İlçe sağlık müdürlüğü ve toplum sağlığı merkezindeki iş ve işlemleri 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Toplumun sağlık düzeyini gösteren temel göstergeleri tanımlar, hesaplar, yorumlar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EY6</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 toplumun sağlık sorunlarını saptayıp çözüm yollarına ilişkin programlar geliştirebilir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Bulaşıcı hastalıkları kontrol yöntemlerini açıklayabilir</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A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Bağışıklama hizmetlerini ve aşı takip sistemini bilir</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Üreme sağlığı ve aile planlaması danışmanlığı hizmetlerinin önemini açıklayabilir</w:t>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Çevre sağlığı uygulamalarını açıklayabilir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 sağlığı ve güvenliği uygulamalarını açıklayabilir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Epidemiyolojik bir araştırmayı planlayabilir, yürütebilir ve değerlendirebilir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EY9, EY10</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 araştırma makalesinin yönteminin doğruluğunu değerlendirebilir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EY6, EY9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Bilimsel bir konu hakkında sunum yapabilir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EY6, EY9</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Sağlık sistemi içinde ast ve üstleri ile iletişim kanallarını 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Halk sağlığı konularında savunuculuk yapabilir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EY2, 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D3">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Ekip içinde çalışabilir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EY7</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ÖD7</w:t>
                  </w:r>
                </w:p>
              </w:tc>
            </w:tr>
          </w:tbl>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D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Üretken</w:t>
            </w:r>
          </w:p>
          <w:p w:rsidR="00000000" w:rsidDel="00000000" w:rsidP="00000000" w:rsidRDefault="00000000" w:rsidRPr="00000000" w14:paraId="000000D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Akılcı</w:t>
            </w:r>
          </w:p>
          <w:p w:rsidR="00000000" w:rsidDel="00000000" w:rsidP="00000000" w:rsidRDefault="00000000" w:rsidRPr="00000000" w14:paraId="000000E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Sorgulayan</w:t>
            </w:r>
          </w:p>
          <w:p w:rsidR="00000000" w:rsidDel="00000000" w:rsidP="00000000" w:rsidRDefault="00000000" w:rsidRPr="00000000" w14:paraId="000000E1">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Girişimci</w:t>
            </w:r>
          </w:p>
          <w:p w:rsidR="00000000" w:rsidDel="00000000" w:rsidP="00000000" w:rsidRDefault="00000000" w:rsidRPr="00000000" w14:paraId="000000E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Yaratıcı</w:t>
            </w:r>
          </w:p>
          <w:p w:rsidR="00000000" w:rsidDel="00000000" w:rsidP="00000000" w:rsidRDefault="00000000" w:rsidRPr="00000000" w14:paraId="000000E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Etik kurallara uyan</w:t>
            </w:r>
          </w:p>
          <w:p w:rsidR="00000000" w:rsidDel="00000000" w:rsidP="00000000" w:rsidRDefault="00000000" w:rsidRPr="00000000" w14:paraId="000000E4">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Farklılıklara saygı gösteren</w:t>
            </w:r>
          </w:p>
          <w:p w:rsidR="00000000" w:rsidDel="00000000" w:rsidP="00000000" w:rsidRDefault="00000000" w:rsidRPr="00000000" w14:paraId="000000E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sorunlara duyarlı</w:t>
            </w:r>
          </w:p>
          <w:p w:rsidR="00000000" w:rsidDel="00000000" w:rsidP="00000000" w:rsidRDefault="00000000" w:rsidRPr="00000000" w14:paraId="000000E6">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Anadilini etkili kullanan</w:t>
            </w:r>
          </w:p>
          <w:p w:rsidR="00000000" w:rsidDel="00000000" w:rsidP="00000000" w:rsidRDefault="00000000" w:rsidRPr="00000000" w14:paraId="000000E7">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Çevreye duyarlı</w:t>
            </w:r>
          </w:p>
          <w:p w:rsidR="00000000" w:rsidDel="00000000" w:rsidP="00000000" w:rsidRDefault="00000000" w:rsidRPr="00000000" w14:paraId="000000E8">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 yabancı dili etkili kullanan</w:t>
            </w:r>
          </w:p>
          <w:p w:rsidR="00000000" w:rsidDel="00000000" w:rsidP="00000000" w:rsidRDefault="00000000" w:rsidRPr="00000000" w14:paraId="000000E9">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 durumlara ve sosyal rollere uyum sağlayabilen</w:t>
            </w:r>
          </w:p>
          <w:p w:rsidR="00000000" w:rsidDel="00000000" w:rsidP="00000000" w:rsidRDefault="00000000" w:rsidRPr="00000000" w14:paraId="000000EA">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Takım halinde çalışabilen</w:t>
            </w:r>
          </w:p>
          <w:p w:rsidR="00000000" w:rsidDel="00000000" w:rsidP="00000000" w:rsidRDefault="00000000" w:rsidRPr="00000000" w14:paraId="000000E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Zamanı etkili kullanan</w:t>
            </w:r>
          </w:p>
          <w:p w:rsidR="00000000" w:rsidDel="00000000" w:rsidP="00000000" w:rsidRDefault="00000000" w:rsidRPr="00000000" w14:paraId="000000EC">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Eleştirel düşünebilen</w:t>
            </w:r>
          </w:p>
        </w:tc>
      </w:tr>
    </w:tbl>
    <w:p w:rsidR="00000000" w:rsidDel="00000000" w:rsidP="00000000" w:rsidRDefault="00000000" w:rsidRPr="00000000" w14:paraId="000000E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b w:val="1"/>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 İÇERİKLERİ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Halk sağlığı Anabilim Dalı’nın hazırladığı bir eğitim programına uygun olarak, aile sağlığı merkezlerinde (ASM) koruyucu ve tedavi edici hizmet uygulamalarına katılırlar.</w:t>
            </w:r>
          </w:p>
          <w:p w:rsidR="00000000" w:rsidDel="00000000" w:rsidP="00000000" w:rsidRDefault="00000000" w:rsidRPr="00000000" w14:paraId="000000F1">
            <w:pPr>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Buralarda görevli hekimler ve diğer sağlık personeli ile birlikte çalışarak, hasta muayenesi, basit laboratuar incelemeleri, bağışıklama, aile planlaması, gebe ve bebek izlenmesi, okul sağlığı, çevre sağlığı, ilkyardım hizmetleri ve sağlıkla ilgili kayıtlar- istatistikler konusunda bilgi ve beceri kazanırlar.</w:t>
            </w:r>
          </w:p>
          <w:p w:rsidR="00000000" w:rsidDel="00000000" w:rsidP="00000000" w:rsidRDefault="00000000" w:rsidRPr="00000000" w14:paraId="000000F3">
            <w:pPr>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İlçe sağlık müdürlüğü, işyeri hekimliği, belediye sağlık işleri dairesi, tabip odası gibi çeşitli sağlık kurum ve kuruluşlarını ziyaret ederek buraların çalışmasına ilişkin bilgi alırlar.</w:t>
            </w:r>
          </w:p>
          <w:p w:rsidR="00000000" w:rsidDel="00000000" w:rsidP="00000000" w:rsidRDefault="00000000" w:rsidRPr="00000000" w14:paraId="000000F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az bir işyerini ziyaret ederek iş sağlığı ve güvenliği uygulamalarını yerinde görür ve bu konularda gözlemlerde bulunurlar.</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Düzenlenen bir çalıştay ile önceden hazırlanmış bir senaryo üzerinde bölge sağlık planlaması konusunda deneyim kazanırlar.</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Halk sağlığı ile ilgili bir konuda seminer hazırlayıp sunarlar.</w:t>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Halk sağlığı ile ilgili en az bir bilimsel makaleyi grup içinde sunarlar.</w:t>
            </w:r>
          </w:p>
          <w:p w:rsidR="00000000" w:rsidDel="00000000" w:rsidP="00000000" w:rsidRDefault="00000000" w:rsidRPr="00000000" w14:paraId="000000FD">
            <w:pPr>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Staj dönemi içerisinde çalışma bölgesinde halk sağlığı açısından önemli bir konuda epidemiyolojik bir hizmet araştırması planlanması, yürütülmesi, sonuçlandırılarak araştırma raporunun hazırlanması konusunda önce teorik bilgi alırlar, sonra uygulama yaparak beceri kazanırlar.</w:t>
            </w:r>
          </w:p>
        </w:tc>
      </w:tr>
    </w:tbl>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02">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DERSİN KİTAPLARI VE YARDIMCI OKUMALAR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Ders Kitapları</w:t>
            </w:r>
            <w:r w:rsidDel="00000000" w:rsidR="00000000" w:rsidRPr="00000000">
              <w:rPr>
                <w:rtl w:val="0"/>
              </w:rPr>
            </w:r>
          </w:p>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Öztek Z. Halk Sağlığı – Kuramlar ve Uygulamalar, Sağlık ve Sosyal Yardım Vakfı Yayını, Ankara, 2020.</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Tulchinsky TH, Varavicova EA. The New Public Health, Third Edition, 2014.</w:t>
            </w:r>
            <w:r w:rsidDel="00000000" w:rsidR="00000000" w:rsidRPr="00000000">
              <w:rPr>
                <w:rtl w:val="0"/>
              </w:rPr>
            </w:r>
          </w:p>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Yardımcı Okumalar</w:t>
            </w:r>
          </w:p>
          <w:p w:rsidR="00000000" w:rsidDel="00000000" w:rsidP="00000000" w:rsidRDefault="00000000" w:rsidRPr="00000000" w14:paraId="0000010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Tezcan S. Temel Epidemiyoloji, Hipokrat Yayınevi, Ankara,217</w:t>
            </w:r>
            <w:r w:rsidDel="00000000" w:rsidR="00000000" w:rsidRPr="00000000">
              <w:rPr>
                <w:rtl w:val="0"/>
              </w:rPr>
            </w:r>
          </w:p>
          <w:p w:rsidR="00000000" w:rsidDel="00000000" w:rsidP="00000000" w:rsidRDefault="00000000" w:rsidRPr="00000000" w14:paraId="0000010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Bilir N. İş Sağlığı ve Güvenliği, Hacettepe Üniversitesi yayınları, 2004</w:t>
            </w:r>
            <w:r w:rsidDel="00000000" w:rsidR="00000000" w:rsidRPr="00000000">
              <w:rPr>
                <w:rtl w:val="0"/>
              </w:rPr>
            </w:r>
          </w:p>
          <w:p w:rsidR="00000000" w:rsidDel="00000000" w:rsidP="00000000" w:rsidRDefault="00000000" w:rsidRPr="00000000" w14:paraId="0000010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Yakıncı C., Yeşilada E. Koruyucu Sağlık Rehberi, Genişletilmiş 2. Baskı, Türk Eczacıları Birliği Yayını, 2013</w:t>
            </w: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b w:val="1"/>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0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DERSİN ÖLÇME VE DEĞERLENDİRME SİSTEMİ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0">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1">
            <w:pPr>
              <w:widowControl w:val="0"/>
              <w:spacing w:line="240" w:lineRule="auto"/>
              <w:rPr>
                <w:rFonts w:ascii="Times New Roman" w:cs="Times New Roman" w:eastAsia="Times New Roman" w:hAnsi="Times New Roman"/>
                <w:b w:val="1"/>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11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Değerlendirme Yöntemi</w:t>
                  </w:r>
                </w:p>
              </w:tc>
              <w:tc>
                <w:tcPr>
                  <w:vAlign w:val="center"/>
                </w:tcPr>
                <w:p w:rsidR="00000000" w:rsidDel="00000000" w:rsidP="00000000" w:rsidRDefault="00000000" w:rsidRPr="00000000" w14:paraId="0000011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Katkı Oranı</w:t>
                  </w:r>
                </w:p>
              </w:tc>
            </w:tr>
            <w:tr>
              <w:trPr>
                <w:cantSplit w:val="0"/>
                <w:tblHeader w:val="0"/>
              </w:trPr>
              <w:tc>
                <w:tcPr>
                  <w:vAlign w:val="center"/>
                </w:tcPr>
                <w:p w:rsidR="00000000" w:rsidDel="00000000" w:rsidP="00000000" w:rsidRDefault="00000000" w:rsidRPr="00000000" w14:paraId="0000011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Sonu Değerlendirme Sınavı (Kuramsal)</w:t>
                  </w:r>
                </w:p>
              </w:tc>
              <w:tc>
                <w:tcPr>
                  <w:vAlign w:val="center"/>
                </w:tcPr>
                <w:p w:rsidR="00000000" w:rsidDel="00000000" w:rsidP="00000000" w:rsidRDefault="00000000" w:rsidRPr="00000000" w14:paraId="0000011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1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Yapılandırılmış Sözlü Sınav</w:t>
                  </w:r>
                </w:p>
              </w:tc>
              <w:tc>
                <w:tcPr>
                  <w:vAlign w:val="center"/>
                </w:tcPr>
                <w:p w:rsidR="00000000" w:rsidDel="00000000" w:rsidP="00000000" w:rsidRDefault="00000000" w:rsidRPr="00000000" w14:paraId="0000011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1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ICE (İş Başı Değerlendirme)</w:t>
                  </w:r>
                </w:p>
              </w:tc>
              <w:tc>
                <w:tcPr>
                  <w:vAlign w:val="center"/>
                </w:tcPr>
                <w:p w:rsidR="00000000" w:rsidDel="00000000" w:rsidP="00000000" w:rsidRDefault="00000000" w:rsidRPr="00000000" w14:paraId="0000011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r>
            <w:tr>
              <w:trPr>
                <w:cantSplit w:val="0"/>
                <w:tblHeader w:val="0"/>
              </w:trPr>
              <w:tc>
                <w:tcPr>
                  <w:vAlign w:val="center"/>
                </w:tcPr>
                <w:p w:rsidR="00000000" w:rsidDel="00000000" w:rsidP="00000000" w:rsidRDefault="00000000" w:rsidRPr="00000000" w14:paraId="0000011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OSCE (Yapılandırılmış Nesnel Klinik Sınav)</w:t>
                  </w:r>
                </w:p>
              </w:tc>
              <w:tc>
                <w:tcPr>
                  <w:vAlign w:val="center"/>
                </w:tcPr>
                <w:p w:rsidR="00000000" w:rsidDel="00000000" w:rsidP="00000000" w:rsidRDefault="00000000" w:rsidRPr="00000000" w14:paraId="0000011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1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Devam</w:t>
                  </w:r>
                </w:p>
              </w:tc>
              <w:tc>
                <w:tcPr>
                  <w:vAlign w:val="center"/>
                </w:tcPr>
                <w:p w:rsidR="00000000" w:rsidDel="00000000" w:rsidP="00000000" w:rsidRDefault="00000000" w:rsidRPr="00000000" w14:paraId="0000011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1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Laboratuvar Uygulamaları</w:t>
                  </w:r>
                </w:p>
              </w:tc>
              <w:tc>
                <w:tcPr>
                  <w:vAlign w:val="center"/>
                </w:tcPr>
                <w:p w:rsidR="00000000" w:rsidDel="00000000" w:rsidP="00000000" w:rsidRDefault="00000000" w:rsidRPr="00000000" w14:paraId="0000011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2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Klinik Uygulamalar</w:t>
                  </w:r>
                </w:p>
              </w:tc>
              <w:tc>
                <w:tcPr>
                  <w:vAlign w:val="center"/>
                </w:tcPr>
                <w:p w:rsidR="00000000" w:rsidDel="00000000" w:rsidP="00000000" w:rsidRDefault="00000000" w:rsidRPr="00000000" w14:paraId="0000012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2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Çalışması</w:t>
                  </w:r>
                </w:p>
              </w:tc>
              <w:tc>
                <w:tcPr>
                  <w:vAlign w:val="center"/>
                </w:tcPr>
                <w:p w:rsidR="00000000" w:rsidDel="00000000" w:rsidP="00000000" w:rsidRDefault="00000000" w:rsidRPr="00000000" w14:paraId="0000012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2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Derse Özgü Staj </w:t>
                  </w:r>
                </w:p>
              </w:tc>
              <w:tc>
                <w:tcPr>
                  <w:vAlign w:val="center"/>
                </w:tcPr>
                <w:p w:rsidR="00000000" w:rsidDel="00000000" w:rsidP="00000000" w:rsidRDefault="00000000" w:rsidRPr="00000000" w14:paraId="0000012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2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Ödev</w:t>
                  </w:r>
                </w:p>
              </w:tc>
              <w:tc>
                <w:tcPr>
                  <w:vAlign w:val="center"/>
                </w:tcPr>
                <w:p w:rsidR="00000000" w:rsidDel="00000000" w:rsidP="00000000" w:rsidRDefault="00000000" w:rsidRPr="00000000" w14:paraId="0000012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2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Sunum</w:t>
                  </w:r>
                </w:p>
              </w:tc>
              <w:tc>
                <w:tcPr>
                  <w:vAlign w:val="center"/>
                </w:tcPr>
                <w:p w:rsidR="00000000" w:rsidDel="00000000" w:rsidP="00000000" w:rsidRDefault="00000000" w:rsidRPr="00000000" w14:paraId="0000012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blHeader w:val="0"/>
              </w:trPr>
              <w:tc>
                <w:tcPr>
                  <w:vAlign w:val="center"/>
                </w:tcPr>
                <w:p w:rsidR="00000000" w:rsidDel="00000000" w:rsidP="00000000" w:rsidRDefault="00000000" w:rsidRPr="00000000" w14:paraId="0000012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Proje</w:t>
                  </w:r>
                </w:p>
              </w:tc>
              <w:tc>
                <w:tcPr/>
                <w:p w:rsidR="00000000" w:rsidDel="00000000" w:rsidP="00000000" w:rsidRDefault="00000000" w:rsidRPr="00000000" w14:paraId="0000012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2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Seminer</w:t>
                  </w:r>
                </w:p>
              </w:tc>
              <w:tc>
                <w:tcPr/>
                <w:p w:rsidR="00000000" w:rsidDel="00000000" w:rsidP="00000000" w:rsidRDefault="00000000" w:rsidRPr="00000000" w14:paraId="0000012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2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Probleme Dayalı Öğrenme</w:t>
                  </w:r>
                </w:p>
              </w:tc>
              <w:tc>
                <w:tcPr>
                  <w:vAlign w:val="center"/>
                </w:tcPr>
                <w:p w:rsidR="00000000" w:rsidDel="00000000" w:rsidP="00000000" w:rsidRDefault="00000000" w:rsidRPr="00000000" w14:paraId="0000012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3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Diğer:</w:t>
                  </w:r>
                </w:p>
              </w:tc>
              <w:tc>
                <w:tcPr>
                  <w:vAlign w:val="center"/>
                </w:tcPr>
                <w:p w:rsidR="00000000" w:rsidDel="00000000" w:rsidP="00000000" w:rsidRDefault="00000000" w:rsidRPr="00000000" w14:paraId="0000013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%0</w:t>
                  </w:r>
                </w:p>
              </w:tc>
            </w:tr>
            <w:tr>
              <w:trPr>
                <w:cantSplit w:val="0"/>
                <w:tblHeader w:val="0"/>
              </w:trPr>
              <w:tc>
                <w:tcPr>
                  <w:vAlign w:val="center"/>
                </w:tcPr>
                <w:p w:rsidR="00000000" w:rsidDel="00000000" w:rsidP="00000000" w:rsidRDefault="00000000" w:rsidRPr="00000000" w14:paraId="00000132">
                  <w:pPr>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r>
                </w:p>
              </w:tc>
              <w:tc>
                <w:tcPr>
                  <w:vAlign w:val="center"/>
                </w:tcPr>
                <w:p w:rsidR="00000000" w:rsidDel="00000000" w:rsidP="00000000" w:rsidRDefault="00000000" w:rsidRPr="00000000" w14:paraId="0000013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100</w:t>
                  </w:r>
                </w:p>
              </w:tc>
            </w:tr>
          </w:tbl>
          <w:p w:rsidR="00000000" w:rsidDel="00000000" w:rsidP="00000000" w:rsidRDefault="00000000" w:rsidRPr="00000000" w14:paraId="00000134">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NOTLAR:</w:t>
            </w:r>
            <w:r w:rsidDel="00000000" w:rsidR="00000000" w:rsidRPr="00000000">
              <w:rPr>
                <w:rtl w:val="0"/>
              </w:rPr>
            </w:r>
          </w:p>
          <w:p w:rsidR="00000000" w:rsidDel="00000000" w:rsidP="00000000" w:rsidRDefault="00000000" w:rsidRPr="00000000" w14:paraId="0000013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Ölçme Değerlendirme Sistemi, T.C. Maltepe Üniversitesi Tıp Fakültesi Eğitim ve Öğretim Yönetmeliğine göre düzenlenmektedir.</w:t>
            </w:r>
          </w:p>
        </w:tc>
      </w:tr>
    </w:tbl>
    <w:p w:rsidR="00000000" w:rsidDel="00000000" w:rsidP="00000000" w:rsidRDefault="00000000" w:rsidRPr="00000000" w14:paraId="000001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b w:val="1"/>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ÖĞRENCİ İŞ YÜKLÜ TABLOSU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5"/>
              <w:tblW w:w="735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98"/>
              <w:gridCol w:w="979"/>
              <w:gridCol w:w="709"/>
              <w:gridCol w:w="964"/>
              <w:tblGridChange w:id="0">
                <w:tblGrid>
                  <w:gridCol w:w="4698"/>
                  <w:gridCol w:w="979"/>
                  <w:gridCol w:w="709"/>
                  <w:gridCol w:w="964"/>
                </w:tblGrid>
              </w:tblGridChange>
            </w:tblGrid>
            <w:tr>
              <w:trPr>
                <w:cantSplit w:val="0"/>
                <w:trHeight w:val="578" w:hRule="atLeast"/>
                <w:tblHeader w:val="0"/>
              </w:trPr>
              <w:tc>
                <w:tcPr>
                  <w:vAlign w:val="center"/>
                </w:tcPr>
                <w:p w:rsidR="00000000" w:rsidDel="00000000" w:rsidP="00000000" w:rsidRDefault="00000000" w:rsidRPr="00000000" w14:paraId="0000013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Etkinlikler</w:t>
                  </w:r>
                </w:p>
              </w:tc>
              <w:tc>
                <w:tcPr>
                  <w:vAlign w:val="center"/>
                </w:tcPr>
                <w:p w:rsidR="00000000" w:rsidDel="00000000" w:rsidP="00000000" w:rsidRDefault="00000000" w:rsidRPr="00000000" w14:paraId="0000013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Sayısı</w:t>
                  </w:r>
                </w:p>
              </w:tc>
              <w:tc>
                <w:tcPr>
                  <w:vAlign w:val="center"/>
                </w:tcPr>
                <w:p w:rsidR="00000000" w:rsidDel="00000000" w:rsidP="00000000" w:rsidRDefault="00000000" w:rsidRPr="00000000" w14:paraId="0000013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Süresi (Saat)</w:t>
                  </w:r>
                </w:p>
              </w:tc>
              <w:tc>
                <w:tcPr>
                  <w:vAlign w:val="center"/>
                </w:tcPr>
                <w:p w:rsidR="00000000" w:rsidDel="00000000" w:rsidP="00000000" w:rsidRDefault="00000000" w:rsidRPr="00000000" w14:paraId="0000013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br w:type="textWrapping"/>
                    <w:t xml:space="preserve">İş Yükü</w:t>
                  </w:r>
                </w:p>
              </w:tc>
            </w:tr>
            <w:tr>
              <w:trPr>
                <w:cantSplit w:val="0"/>
                <w:trHeight w:val="281" w:hRule="atLeast"/>
                <w:tblHeader w:val="0"/>
              </w:trPr>
              <w:tc>
                <w:tcPr>
                  <w:vAlign w:val="center"/>
                </w:tcPr>
                <w:p w:rsidR="00000000" w:rsidDel="00000000" w:rsidP="00000000" w:rsidRDefault="00000000" w:rsidRPr="00000000" w14:paraId="0000013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Süresi </w:t>
                  </w:r>
                </w:p>
              </w:tc>
              <w:tc>
                <w:tcPr>
                  <w:vAlign w:val="center"/>
                </w:tcPr>
                <w:p w:rsidR="00000000" w:rsidDel="00000000" w:rsidP="00000000" w:rsidRDefault="00000000" w:rsidRPr="00000000" w14:paraId="0000014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vAlign w:val="center"/>
                </w:tcPr>
                <w:p w:rsidR="00000000" w:rsidDel="00000000" w:rsidP="00000000" w:rsidRDefault="00000000" w:rsidRPr="00000000" w14:paraId="0000014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4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w:t>
                  </w:r>
                </w:p>
              </w:tc>
            </w:tr>
            <w:tr>
              <w:trPr>
                <w:cantSplit w:val="0"/>
                <w:trHeight w:val="281" w:hRule="atLeast"/>
                <w:tblHeader w:val="0"/>
              </w:trPr>
              <w:tc>
                <w:tcPr>
                  <w:vAlign w:val="center"/>
                </w:tcPr>
                <w:p w:rsidR="00000000" w:rsidDel="00000000" w:rsidP="00000000" w:rsidRDefault="00000000" w:rsidRPr="00000000" w14:paraId="0000014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Laboratuvar</w:t>
                  </w:r>
                </w:p>
              </w:tc>
              <w:tc>
                <w:tcPr/>
                <w:p w:rsidR="00000000" w:rsidDel="00000000" w:rsidP="00000000" w:rsidRDefault="00000000" w:rsidRPr="00000000" w14:paraId="0000014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4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rHeight w:val="297" w:hRule="atLeast"/>
                <w:tblHeader w:val="0"/>
              </w:trPr>
              <w:tc>
                <w:tcPr>
                  <w:vAlign w:val="center"/>
                </w:tcPr>
                <w:p w:rsidR="00000000" w:rsidDel="00000000" w:rsidP="00000000" w:rsidRDefault="00000000" w:rsidRPr="00000000" w14:paraId="0000014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Uygulama</w:t>
                  </w:r>
                </w:p>
              </w:tc>
              <w:tc>
                <w:tcPr/>
                <w:p w:rsidR="00000000" w:rsidDel="00000000" w:rsidP="00000000" w:rsidRDefault="00000000" w:rsidRPr="00000000" w14:paraId="0000014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4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rHeight w:val="281" w:hRule="atLeast"/>
                <w:tblHeader w:val="0"/>
              </w:trPr>
              <w:tc>
                <w:tcPr>
                  <w:vAlign w:val="center"/>
                </w:tcPr>
                <w:p w:rsidR="00000000" w:rsidDel="00000000" w:rsidP="00000000" w:rsidRDefault="00000000" w:rsidRPr="00000000" w14:paraId="0000014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Derse Özgü Staj (varsa) </w:t>
                  </w:r>
                </w:p>
              </w:tc>
              <w:tc>
                <w:tcPr/>
                <w:p w:rsidR="00000000" w:rsidDel="00000000" w:rsidP="00000000" w:rsidRDefault="00000000" w:rsidRPr="00000000" w14:paraId="0000014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4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4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rHeight w:val="281" w:hRule="atLeast"/>
                <w:tblHeader w:val="0"/>
              </w:trPr>
              <w:tc>
                <w:tcPr>
                  <w:vAlign w:val="center"/>
                </w:tcPr>
                <w:p w:rsidR="00000000" w:rsidDel="00000000" w:rsidP="00000000" w:rsidRDefault="00000000" w:rsidRPr="00000000" w14:paraId="0000014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Çalışması (Aile sağlığı merkezi çalışmaları; Toplum sağlığı merkezi çalışmaları;; İşyeri çalışmaları)</w:t>
                  </w:r>
                </w:p>
              </w:tc>
              <w:tc>
                <w:tcPr>
                  <w:vAlign w:val="center"/>
                </w:tcPr>
                <w:p w:rsidR="00000000" w:rsidDel="00000000" w:rsidP="00000000" w:rsidRDefault="00000000" w:rsidRPr="00000000" w14:paraId="0000015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 gün</w:t>
                  </w:r>
                </w:p>
              </w:tc>
              <w:tc>
                <w:tcPr>
                  <w:vAlign w:val="center"/>
                </w:tcPr>
                <w:p w:rsidR="00000000" w:rsidDel="00000000" w:rsidP="00000000" w:rsidRDefault="00000000" w:rsidRPr="00000000" w14:paraId="0000015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vAlign w:val="center"/>
                </w:tcPr>
                <w:p w:rsidR="00000000" w:rsidDel="00000000" w:rsidP="00000000" w:rsidRDefault="00000000" w:rsidRPr="00000000" w14:paraId="0000015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60</w:t>
                  </w:r>
                </w:p>
              </w:tc>
            </w:tr>
            <w:tr>
              <w:trPr>
                <w:cantSplit w:val="0"/>
                <w:trHeight w:val="297" w:hRule="atLeast"/>
                <w:tblHeader w:val="0"/>
              </w:trPr>
              <w:tc>
                <w:tcPr>
                  <w:vAlign w:val="center"/>
                </w:tcPr>
                <w:p w:rsidR="00000000" w:rsidDel="00000000" w:rsidP="00000000" w:rsidRDefault="00000000" w:rsidRPr="00000000" w14:paraId="0000015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Sınıf Dışı Ders Çalışma Süresi (Ön çalışma, pekiştirme, vb)</w:t>
                  </w:r>
                </w:p>
              </w:tc>
              <w:tc>
                <w:tcPr/>
                <w:p w:rsidR="00000000" w:rsidDel="00000000" w:rsidP="00000000" w:rsidRDefault="00000000" w:rsidRPr="00000000" w14:paraId="00000154">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5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c>
                <w:tcPr/>
                <w:p w:rsidR="00000000" w:rsidDel="00000000" w:rsidP="00000000" w:rsidRDefault="00000000" w:rsidRPr="00000000" w14:paraId="0000015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rHeight w:val="281" w:hRule="atLeast"/>
                <w:tblHeader w:val="0"/>
              </w:trPr>
              <w:tc>
                <w:tcPr>
                  <w:vAlign w:val="center"/>
                </w:tcPr>
                <w:p w:rsidR="00000000" w:rsidDel="00000000" w:rsidP="00000000" w:rsidRDefault="00000000" w:rsidRPr="00000000" w14:paraId="0000015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Sunum / Seminer Hazırlama</w:t>
                  </w:r>
                </w:p>
              </w:tc>
              <w:tc>
                <w:tcPr/>
                <w:p w:rsidR="00000000" w:rsidDel="00000000" w:rsidP="00000000" w:rsidRDefault="00000000" w:rsidRPr="00000000" w14:paraId="0000015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p w:rsidR="00000000" w:rsidDel="00000000" w:rsidP="00000000" w:rsidRDefault="00000000" w:rsidRPr="00000000" w14:paraId="0000015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w:t>
                  </w:r>
                </w:p>
              </w:tc>
              <w:tc>
                <w:tcPr/>
                <w:p w:rsidR="00000000" w:rsidDel="00000000" w:rsidP="00000000" w:rsidRDefault="00000000" w:rsidRPr="00000000" w14:paraId="0000015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40</w:t>
                  </w:r>
                </w:p>
              </w:tc>
            </w:tr>
            <w:tr>
              <w:trPr>
                <w:cantSplit w:val="0"/>
                <w:trHeight w:val="281" w:hRule="atLeast"/>
                <w:tblHeader w:val="0"/>
              </w:trPr>
              <w:tc>
                <w:tcPr>
                  <w:vAlign w:val="center"/>
                </w:tcPr>
                <w:p w:rsidR="00000000" w:rsidDel="00000000" w:rsidP="00000000" w:rsidRDefault="00000000" w:rsidRPr="00000000" w14:paraId="0000015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Proje (Epidemiyolojik araştırma)</w:t>
                  </w:r>
                </w:p>
              </w:tc>
              <w:tc>
                <w:tcPr>
                  <w:vAlign w:val="center"/>
                </w:tcPr>
                <w:p w:rsidR="00000000" w:rsidDel="00000000" w:rsidP="00000000" w:rsidRDefault="00000000" w:rsidRPr="00000000" w14:paraId="0000015C">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 ay</w:t>
                  </w:r>
                  <w:r w:rsidDel="00000000" w:rsidR="00000000" w:rsidRPr="00000000">
                    <w:rPr>
                      <w:rtl w:val="0"/>
                    </w:rPr>
                  </w:r>
                </w:p>
              </w:tc>
              <w:tc>
                <w:tcPr>
                  <w:vAlign w:val="center"/>
                </w:tcPr>
                <w:p w:rsidR="00000000" w:rsidDel="00000000" w:rsidP="00000000" w:rsidRDefault="00000000" w:rsidRPr="00000000" w14:paraId="0000015D">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150</w:t>
                  </w:r>
                  <w:r w:rsidDel="00000000" w:rsidR="00000000" w:rsidRPr="00000000">
                    <w:rPr>
                      <w:rtl w:val="0"/>
                    </w:rPr>
                  </w:r>
                </w:p>
              </w:tc>
              <w:tc>
                <w:tcPr>
                  <w:vAlign w:val="center"/>
                </w:tcPr>
                <w:p w:rsidR="00000000" w:rsidDel="00000000" w:rsidP="00000000" w:rsidRDefault="00000000" w:rsidRPr="00000000" w14:paraId="0000015E">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18"/>
                      <w:szCs w:val="18"/>
                      <w:rtl w:val="0"/>
                    </w:rPr>
                    <w:t xml:space="preserve">150</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5F">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Ödevler</w:t>
                  </w:r>
                </w:p>
              </w:tc>
              <w:tc>
                <w:tcPr>
                  <w:vAlign w:val="center"/>
                </w:tcPr>
                <w:p w:rsidR="00000000" w:rsidDel="00000000" w:rsidP="00000000" w:rsidRDefault="00000000" w:rsidRPr="00000000" w14:paraId="00000160">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61">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62">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63">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Ara sınavlar</w:t>
                  </w:r>
                </w:p>
              </w:tc>
              <w:tc>
                <w:tcPr>
                  <w:vAlign w:val="center"/>
                </w:tcPr>
                <w:p w:rsidR="00000000" w:rsidDel="00000000" w:rsidP="00000000" w:rsidRDefault="00000000" w:rsidRPr="00000000" w14:paraId="00000164">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65">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166">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6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Sonu Sınavı</w:t>
                  </w:r>
                </w:p>
              </w:tc>
              <w:tc>
                <w:tcPr>
                  <w:vAlign w:val="center"/>
                </w:tcPr>
                <w:p w:rsidR="00000000" w:rsidDel="00000000" w:rsidP="00000000" w:rsidRDefault="00000000" w:rsidRPr="00000000" w14:paraId="00000168">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c>
                <w:tcPr/>
                <w:p w:rsidR="00000000" w:rsidDel="00000000" w:rsidP="00000000" w:rsidRDefault="00000000" w:rsidRPr="00000000" w14:paraId="00000169">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tl w:val="0"/>
                    </w:rPr>
                  </w:r>
                </w:p>
              </w:tc>
              <w:tc>
                <w:tcPr>
                  <w:vAlign w:val="center"/>
                </w:tcPr>
                <w:p w:rsidR="00000000" w:rsidDel="00000000" w:rsidP="00000000" w:rsidRDefault="00000000" w:rsidRPr="00000000" w14:paraId="0000016A">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18"/>
                      <w:szCs w:val="18"/>
                      <w:rtl w:val="0"/>
                    </w:rPr>
                    <w:t xml:space="preserve">-</w:t>
                  </w:r>
                  <w:r w:rsidDel="00000000" w:rsidR="00000000" w:rsidRPr="00000000">
                    <w:rPr>
                      <w:rtl w:val="0"/>
                    </w:rPr>
                  </w:r>
                </w:p>
              </w:tc>
            </w:tr>
            <w:tr>
              <w:trPr>
                <w:cantSplit w:val="0"/>
                <w:trHeight w:val="281" w:hRule="atLeast"/>
                <w:tblHeader w:val="0"/>
              </w:trPr>
              <w:tc>
                <w:tcPr>
                  <w:gridSpan w:val="3"/>
                </w:tcPr>
                <w:p w:rsidR="00000000" w:rsidDel="00000000" w:rsidP="00000000" w:rsidRDefault="00000000" w:rsidRPr="00000000" w14:paraId="0000016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 İş Yükü </w:t>
                  </w:r>
                </w:p>
              </w:tc>
              <w:tc>
                <w:tcPr>
                  <w:vAlign w:val="center"/>
                </w:tcPr>
                <w:p w:rsidR="00000000" w:rsidDel="00000000" w:rsidP="00000000" w:rsidRDefault="00000000" w:rsidRPr="00000000" w14:paraId="0000016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270</w:t>
                  </w:r>
                </w:p>
              </w:tc>
            </w:tr>
          </w:tbl>
          <w:p w:rsidR="00000000" w:rsidDel="00000000" w:rsidP="00000000" w:rsidRDefault="00000000" w:rsidRPr="00000000" w14:paraId="0000016F">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7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b w:val="1"/>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7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HALK SAĞLIĞI INTERN EĞİTİMİNİN  ÖĞRENIM ÇIKTILARININ EĞİTİM PROGRAMI YETERLİLİKLERİ İLE İLİŞKİSİ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5">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7"/>
              <w:tblW w:w="875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6521"/>
              <w:gridCol w:w="327"/>
              <w:gridCol w:w="327"/>
              <w:gridCol w:w="327"/>
              <w:gridCol w:w="327"/>
              <w:gridCol w:w="328"/>
              <w:tblGridChange w:id="0">
                <w:tblGrid>
                  <w:gridCol w:w="595"/>
                  <w:gridCol w:w="6521"/>
                  <w:gridCol w:w="327"/>
                  <w:gridCol w:w="327"/>
                  <w:gridCol w:w="327"/>
                  <w:gridCol w:w="327"/>
                  <w:gridCol w:w="328"/>
                </w:tblGrid>
              </w:tblGridChange>
            </w:tblGrid>
            <w:tr>
              <w:trPr>
                <w:cantSplit w:val="0"/>
                <w:trHeight w:val="22" w:hRule="atLeast"/>
                <w:tblHeader w:val="0"/>
              </w:trPr>
              <w:tc>
                <w:tcPr>
                  <w:vMerge w:val="restart"/>
                  <w:vAlign w:val="center"/>
                </w:tcPr>
                <w:p w:rsidR="00000000" w:rsidDel="00000000" w:rsidP="00000000" w:rsidRDefault="00000000" w:rsidRPr="00000000" w14:paraId="0000017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w:t>
                  </w:r>
                </w:p>
              </w:tc>
              <w:tc>
                <w:tcPr>
                  <w:vMerge w:val="restart"/>
                  <w:vAlign w:val="center"/>
                </w:tcPr>
                <w:p w:rsidR="00000000" w:rsidDel="00000000" w:rsidP="00000000" w:rsidRDefault="00000000" w:rsidRPr="00000000" w14:paraId="00000177">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Program Yeterlilikleri/Çıktıları</w:t>
                  </w:r>
                </w:p>
              </w:tc>
              <w:tc>
                <w:tcPr>
                  <w:gridSpan w:val="5"/>
                  <w:vAlign w:val="center"/>
                </w:tcPr>
                <w:p w:rsidR="00000000" w:rsidDel="00000000" w:rsidP="00000000" w:rsidRDefault="00000000" w:rsidRPr="00000000" w14:paraId="00000178">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KATKI DÜZEYİ</w:t>
                  </w:r>
                </w:p>
              </w:tc>
            </w:tr>
            <w:tr>
              <w:trPr>
                <w:cantSplit w:val="0"/>
                <w:trHeight w:val="22" w:hRule="atLeast"/>
                <w:tblHeader w:val="0"/>
              </w:trPr>
              <w:tc>
                <w:tcPr>
                  <w:vMerge w:val="continue"/>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Align w:val="center"/>
                </w:tcPr>
                <w:p w:rsidR="00000000" w:rsidDel="00000000" w:rsidP="00000000" w:rsidRDefault="00000000" w:rsidRPr="00000000" w14:paraId="0000017F">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80">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81">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8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83">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r>
            <w:tr>
              <w:trPr>
                <w:cantSplit w:val="0"/>
                <w:trHeight w:val="272" w:hRule="atLeast"/>
                <w:tblHeader w:val="0"/>
              </w:trPr>
              <w:tc>
                <w:tcPr>
                  <w:vAlign w:val="center"/>
                </w:tcPr>
                <w:p w:rsidR="00000000" w:rsidDel="00000000" w:rsidP="00000000" w:rsidRDefault="00000000" w:rsidRPr="00000000" w14:paraId="00000184">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85">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Organizmanın normal yapı ve fonksiyonlarını anlatabilmek.</w:t>
                  </w:r>
                  <w:r w:rsidDel="00000000" w:rsidR="00000000" w:rsidRPr="00000000">
                    <w:rPr>
                      <w:rtl w:val="0"/>
                    </w:rPr>
                  </w:r>
                </w:p>
              </w:tc>
              <w:tc>
                <w:tcPr/>
                <w:p w:rsidR="00000000" w:rsidDel="00000000" w:rsidP="00000000" w:rsidRDefault="00000000" w:rsidRPr="00000000" w14:paraId="00000186">
                  <w:pPr>
                    <w:widowControl w:val="0"/>
                    <w:jc w:val="center"/>
                    <w:rPr>
                      <w:rFonts w:ascii="Times New Roman" w:cs="Times New Roman" w:eastAsia="Times New Roman" w:hAnsi="Times New Roman"/>
                      <w:b w:val="1"/>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87">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88">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89">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8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8B">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8C">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Hastalıkların patogenezini, klinik ve tanısal özelliklerini açıklayabilmek.</w:t>
                  </w:r>
                  <w:r w:rsidDel="00000000" w:rsidR="00000000" w:rsidRPr="00000000">
                    <w:rPr>
                      <w:rtl w:val="0"/>
                    </w:rPr>
                  </w:r>
                </w:p>
              </w:tc>
              <w:tc>
                <w:tcPr/>
                <w:p w:rsidR="00000000" w:rsidDel="00000000" w:rsidP="00000000" w:rsidRDefault="00000000" w:rsidRPr="00000000" w14:paraId="0000018D">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8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c>
                <w:tcPr/>
                <w:p w:rsidR="00000000" w:rsidDel="00000000" w:rsidP="00000000" w:rsidRDefault="00000000" w:rsidRPr="00000000" w14:paraId="0000018F">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0">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9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93">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Hastanın hikayesini alabilmek ve genel-sistem bazlı fizik muayeneleri yapabilmek</w:t>
                  </w:r>
                  <w:r w:rsidDel="00000000" w:rsidR="00000000" w:rsidRPr="00000000">
                    <w:rPr>
                      <w:rtl w:val="0"/>
                    </w:rPr>
                  </w:r>
                </w:p>
              </w:tc>
              <w:tc>
                <w:tcPr/>
                <w:p w:rsidR="00000000" w:rsidDel="00000000" w:rsidP="00000000" w:rsidRDefault="00000000" w:rsidRPr="00000000" w14:paraId="00000194">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c>
                <w:tcPr/>
                <w:p w:rsidR="00000000" w:rsidDel="00000000" w:rsidP="00000000" w:rsidRDefault="00000000" w:rsidRPr="00000000" w14:paraId="00000195">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6">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7">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9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9A">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Hayatı tehdit eden acil hastalıkları tedavi edebilmek ve gerektiğinde hasta transportunu sağlayabilmek.</w:t>
                  </w:r>
                  <w:r w:rsidDel="00000000" w:rsidR="00000000" w:rsidRPr="00000000">
                    <w:rPr>
                      <w:rtl w:val="0"/>
                    </w:rPr>
                  </w:r>
                </w:p>
              </w:tc>
              <w:tc>
                <w:tcPr/>
                <w:p w:rsidR="00000000" w:rsidDel="00000000" w:rsidP="00000000" w:rsidRDefault="00000000" w:rsidRPr="00000000" w14:paraId="0000019B">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c>
                <w:tcPr/>
                <w:p w:rsidR="00000000" w:rsidDel="00000000" w:rsidP="00000000" w:rsidRDefault="00000000" w:rsidRPr="00000000" w14:paraId="0000019C">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D">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E">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9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A0">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vAlign w:val="center"/>
                </w:tcPr>
                <w:p w:rsidR="00000000" w:rsidDel="00000000" w:rsidP="00000000" w:rsidRDefault="00000000" w:rsidRPr="00000000" w14:paraId="000001A1">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Hastalıkların tanı ve tedavisi için gerekli temel tıbbi girişimleri uygulayabilmek.</w:t>
                  </w:r>
                  <w:r w:rsidDel="00000000" w:rsidR="00000000" w:rsidRPr="00000000">
                    <w:rPr>
                      <w:rtl w:val="0"/>
                    </w:rPr>
                  </w:r>
                </w:p>
              </w:tc>
              <w:tc>
                <w:tcPr/>
                <w:p w:rsidR="00000000" w:rsidDel="00000000" w:rsidP="00000000" w:rsidRDefault="00000000" w:rsidRPr="00000000" w14:paraId="000001A2">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3">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c>
                <w:tcPr/>
                <w:p w:rsidR="00000000" w:rsidDel="00000000" w:rsidP="00000000" w:rsidRDefault="00000000" w:rsidRPr="00000000" w14:paraId="000001A4">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5">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A7">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vAlign w:val="center"/>
                </w:tcPr>
                <w:p w:rsidR="00000000" w:rsidDel="00000000" w:rsidP="00000000" w:rsidRDefault="00000000" w:rsidRPr="00000000" w14:paraId="000001A8">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Koruyucu hekimlik ve adli tıp uygulamalarını yerine getirebilmek.</w:t>
                  </w:r>
                  <w:r w:rsidDel="00000000" w:rsidR="00000000" w:rsidRPr="00000000">
                    <w:rPr>
                      <w:rtl w:val="0"/>
                    </w:rPr>
                  </w:r>
                </w:p>
              </w:tc>
              <w:tc>
                <w:tcPr/>
                <w:p w:rsidR="00000000" w:rsidDel="00000000" w:rsidP="00000000" w:rsidRDefault="00000000" w:rsidRPr="00000000" w14:paraId="000001A9">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A">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B">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C">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AD">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A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vAlign w:val="center"/>
                </w:tcPr>
                <w:p w:rsidR="00000000" w:rsidDel="00000000" w:rsidP="00000000" w:rsidRDefault="00000000" w:rsidRPr="00000000" w14:paraId="000001AF">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Ulusal Sağlık Sistemi’nin yapılanması ve işleyişi hakkında genel bilgilere sahip olmak.</w:t>
                  </w:r>
                  <w:r w:rsidDel="00000000" w:rsidR="00000000" w:rsidRPr="00000000">
                    <w:rPr>
                      <w:rtl w:val="0"/>
                    </w:rPr>
                  </w:r>
                </w:p>
              </w:tc>
              <w:tc>
                <w:tcPr/>
                <w:p w:rsidR="00000000" w:rsidDel="00000000" w:rsidP="00000000" w:rsidRDefault="00000000" w:rsidRPr="00000000" w14:paraId="000001B0">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1">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2">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3">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4">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B5">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vAlign w:val="center"/>
                </w:tcPr>
                <w:p w:rsidR="00000000" w:rsidDel="00000000" w:rsidP="00000000" w:rsidRDefault="00000000" w:rsidRPr="00000000" w14:paraId="000001B6">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Yasal sorumluluklarını sayabilmek ve etik prensipleri tanımlayabilmek</w:t>
                  </w:r>
                  <w:r w:rsidDel="00000000" w:rsidR="00000000" w:rsidRPr="00000000">
                    <w:rPr>
                      <w:rtl w:val="0"/>
                    </w:rPr>
                  </w:r>
                </w:p>
              </w:tc>
              <w:tc>
                <w:tcPr/>
                <w:p w:rsidR="00000000" w:rsidDel="00000000" w:rsidP="00000000" w:rsidRDefault="00000000" w:rsidRPr="00000000" w14:paraId="000001B7">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8">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9">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A">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B">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BC">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w:t>
                  </w:r>
                </w:p>
              </w:tc>
              <w:tc>
                <w:tcPr>
                  <w:vAlign w:val="center"/>
                </w:tcPr>
                <w:p w:rsidR="00000000" w:rsidDel="00000000" w:rsidP="00000000" w:rsidRDefault="00000000" w:rsidRPr="00000000" w14:paraId="000001BD">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Toplumda sık görülen temel hastalıkların birinci basamak tedavilerini bilimsel verilere dayalı etkinliği yüksek yöntemlerle yapabilmek.</w:t>
                  </w:r>
                  <w:r w:rsidDel="00000000" w:rsidR="00000000" w:rsidRPr="00000000">
                    <w:rPr>
                      <w:rtl w:val="0"/>
                    </w:rPr>
                  </w:r>
                </w:p>
              </w:tc>
              <w:tc>
                <w:tcPr/>
                <w:p w:rsidR="00000000" w:rsidDel="00000000" w:rsidP="00000000" w:rsidRDefault="00000000" w:rsidRPr="00000000" w14:paraId="000001BE">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BF">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0">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1">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2">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C3">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vAlign w:val="center"/>
                </w:tcPr>
                <w:p w:rsidR="00000000" w:rsidDel="00000000" w:rsidP="00000000" w:rsidRDefault="00000000" w:rsidRPr="00000000" w14:paraId="000001C4">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Bilimsel toplantılar ve projeler düzenlemek ve yürütmek.</w:t>
                  </w:r>
                  <w:r w:rsidDel="00000000" w:rsidR="00000000" w:rsidRPr="00000000">
                    <w:rPr>
                      <w:rtl w:val="0"/>
                    </w:rPr>
                  </w:r>
                </w:p>
              </w:tc>
              <w:tc>
                <w:tcPr/>
                <w:p w:rsidR="00000000" w:rsidDel="00000000" w:rsidP="00000000" w:rsidRDefault="00000000" w:rsidRPr="00000000" w14:paraId="000001C5">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6">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7">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8">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9">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C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w:t>
                  </w:r>
                </w:p>
              </w:tc>
              <w:tc>
                <w:tcPr>
                  <w:vAlign w:val="center"/>
                </w:tcPr>
                <w:p w:rsidR="00000000" w:rsidDel="00000000" w:rsidP="00000000" w:rsidRDefault="00000000" w:rsidRPr="00000000" w14:paraId="000001CB">
                  <w:pPr>
                    <w:widowControl w:val="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Tıpla ilgili bilgilerini güncellemek için literatür izleyecek kadar yabancı dil bilmek, bilimsel çalışmaları değerlendirebilecek ölçüde istatistik ve bilgisayar yöntemlerini kullanabilmek.</w:t>
                  </w:r>
                  <w:r w:rsidDel="00000000" w:rsidR="00000000" w:rsidRPr="00000000">
                    <w:rPr>
                      <w:rtl w:val="0"/>
                    </w:rPr>
                  </w:r>
                </w:p>
              </w:tc>
              <w:tc>
                <w:tcPr/>
                <w:p w:rsidR="00000000" w:rsidDel="00000000" w:rsidP="00000000" w:rsidRDefault="00000000" w:rsidRPr="00000000" w14:paraId="000001CC">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D">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E">
                  <w:pPr>
                    <w:widowControl w:val="0"/>
                    <w:jc w:val="center"/>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1CF">
                  <w:pPr>
                    <w:widowControl w:val="0"/>
                    <w:jc w:val="center"/>
                    <w:rPr>
                      <w:rFonts w:ascii="Times New Roman" w:cs="Times New Roman" w:eastAsia="Times New Roman" w:hAnsi="Times New Roman"/>
                      <w:b w:val="1"/>
                      <w:sz w:val="18"/>
                      <w:szCs w:val="18"/>
                    </w:rPr>
                  </w:pPr>
                  <w:r w:rsidDel="00000000" w:rsidR="00000000" w:rsidRPr="00000000">
                    <w:rPr>
                      <w:b w:val="1"/>
                      <w:sz w:val="20"/>
                      <w:szCs w:val="20"/>
                      <w:rtl w:val="0"/>
                    </w:rPr>
                    <w:t xml:space="preserve">X</w:t>
                  </w:r>
                  <w:r w:rsidDel="00000000" w:rsidR="00000000" w:rsidRPr="00000000">
                    <w:rPr>
                      <w:rtl w:val="0"/>
                    </w:rPr>
                  </w:r>
                </w:p>
              </w:tc>
              <w:tc>
                <w:tcPr/>
                <w:p w:rsidR="00000000" w:rsidDel="00000000" w:rsidP="00000000" w:rsidRDefault="00000000" w:rsidRPr="00000000" w14:paraId="000001D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bl>
          <w:p w:rsidR="00000000" w:rsidDel="00000000" w:rsidP="00000000" w:rsidRDefault="00000000" w:rsidRPr="00000000" w14:paraId="000001D1">
            <w:pPr>
              <w:widowControl w:val="0"/>
              <w:spacing w:line="240" w:lineRule="auto"/>
              <w:rPr>
                <w:rFonts w:ascii="Times New Roman" w:cs="Times New Roman" w:eastAsia="Times New Roman" w:hAnsi="Times New Roman"/>
                <w:b w:val="1"/>
                <w:color w:val="ff0000"/>
                <w:sz w:val="18"/>
                <w:szCs w:val="18"/>
              </w:rPr>
            </w:pPr>
            <w:r w:rsidDel="00000000" w:rsidR="00000000" w:rsidRPr="00000000">
              <w:rPr>
                <w:rtl w:val="0"/>
              </w:rPr>
            </w:r>
          </w:p>
          <w:p w:rsidR="00000000" w:rsidDel="00000000" w:rsidP="00000000" w:rsidRDefault="00000000" w:rsidRPr="00000000" w14:paraId="000001D2">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D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8">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pBdr>
          <w:top w:color="000000" w:space="1" w:sz="4" w:val="single"/>
        </w:pBdr>
        <w:spacing w:line="225" w:lineRule="auto"/>
        <w:rPr>
          <w:rFonts w:ascii="Times New Roman" w:cs="Times New Roman" w:eastAsia="Times New Roman" w:hAnsi="Times New Roman"/>
        </w:rPr>
      </w:pPr>
      <w:r w:rsidDel="00000000" w:rsidR="00000000" w:rsidRPr="00000000">
        <w:rPr>
          <w:rFonts w:ascii="Noto Sans Symbols" w:cs="Noto Sans Symbols" w:eastAsia="Noto Sans Symbols" w:hAnsi="Noto Sans Symbols"/>
          <w:vertAlign w:val="superscript"/>
          <w:rtl w:val="0"/>
        </w:rPr>
        <w:t xml:space="preserve">*</w:t>
      </w:r>
      <w:r w:rsidDel="00000000" w:rsidR="00000000" w:rsidRPr="00000000">
        <w:rPr>
          <w:rtl w:val="0"/>
        </w:rPr>
        <w:t xml:space="preserve">1 en düşük, 2 düşük, 3 orta, 4 yüksek, 5 en yüksek olarak belirtilecektir.</w:t>
      </w:r>
      <w:r w:rsidDel="00000000" w:rsidR="00000000" w:rsidRPr="00000000">
        <w:rPr>
          <w:rtl w:val="0"/>
        </w:rPr>
      </w:r>
    </w:p>
    <w:p w:rsidR="00000000" w:rsidDel="00000000" w:rsidP="00000000" w:rsidRDefault="00000000" w:rsidRPr="00000000" w14:paraId="000001DD">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spacing w:line="225" w:lineRule="auto"/>
        <w:rPr>
          <w:rFonts w:ascii="Times New Roman" w:cs="Times New Roman" w:eastAsia="Times New Roman" w:hAnsi="Times New Roman"/>
        </w:rPr>
      </w:pPr>
      <w:r w:rsidDel="00000000" w:rsidR="00000000" w:rsidRPr="00000000">
        <w:rPr>
          <w:rtl w:val="0"/>
        </w:rPr>
      </w:r>
    </w:p>
    <w:tbl>
      <w:tblPr>
        <w:tblStyle w:val="Table18"/>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6 TIP 605 HALK SAĞLIĞI İNTERN DERS LİSTESİ VE SIRALAMASI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E1">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9"/>
              <w:tblW w:w="867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
              <w:gridCol w:w="5242"/>
              <w:gridCol w:w="2977"/>
              <w:tblGridChange w:id="0">
                <w:tblGrid>
                  <w:gridCol w:w="460"/>
                  <w:gridCol w:w="5242"/>
                  <w:gridCol w:w="2977"/>
                </w:tblGrid>
              </w:tblGridChange>
            </w:tblGrid>
            <w:tr>
              <w:trPr>
                <w:cantSplit w:val="0"/>
                <w:tblHeader w:val="0"/>
              </w:trPr>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E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Sıra No</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E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Ders/Yetkinlik</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Eğitici</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5">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Halk sağlığı kavramı ve ilkeleri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8">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Temel sağlık hizmetleri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B">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E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 sağlık kavramı</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EE">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Sağlık hizmet modelleri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1">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Türkiye’de sağlık hizmetleri </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4">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Türkiye’de sağlık sorunları</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7">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F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Nüfus ve sağlık</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A. Zafer Öztek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A">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F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Bulaşıcı hastalıkların kontrolü</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D">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F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Bağışıklama ve aşı takip sistemi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0">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0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Sağlık göstergeleri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3">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0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Üreme sağlığı</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6">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0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Bulaşı olmayan hastalıkların kontrolü</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9">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0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İlçe sağlık müdürlüğü hizmetleri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C">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Çevre sağlığı</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Turhan Şalva</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0F">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İş sağlığı ve güvenliği</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Turhan Şalva</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12">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w:t>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planlaması</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1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 Dr. H. Refik Burgut;</w:t>
                  </w:r>
                </w:p>
                <w:p w:rsidR="00000000" w:rsidDel="00000000" w:rsidP="00000000" w:rsidRDefault="00000000" w:rsidRPr="00000000" w14:paraId="0000021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Öğ. Üyesi Dr. Onur Özlem Öztürk</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16">
                  <w:pPr>
                    <w:widowControl w:val="0"/>
                    <w:spacing w:line="240" w:lineRule="auto"/>
                    <w:jc w:val="right"/>
                    <w:rPr>
                      <w:rFonts w:ascii="Times New Roman" w:cs="Times New Roman" w:eastAsia="Times New Roman" w:hAnsi="Times New Roman"/>
                      <w:sz w:val="18"/>
                      <w:szCs w:val="18"/>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217">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19">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21B">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spacing w:line="225" w:lineRule="auto"/>
        <w:rPr>
          <w:rFonts w:ascii="Times New Roman" w:cs="Times New Roman" w:eastAsia="Times New Roman" w:hAnsi="Times New Roman"/>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1D">
      <w:pPr>
        <w:spacing w:line="22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spacing w:line="225" w:lineRule="auto"/>
        <w:rPr>
          <w:rFonts w:ascii="Times New Roman" w:cs="Times New Roman" w:eastAsia="Times New Roman" w:hAnsi="Times New Roman"/>
        </w:rPr>
      </w:pPr>
      <w:r w:rsidDel="00000000" w:rsidR="00000000" w:rsidRPr="00000000">
        <w:rPr>
          <w:rtl w:val="0"/>
        </w:rPr>
      </w:r>
    </w:p>
    <w:tbl>
      <w:tblPr>
        <w:tblStyle w:val="Table20"/>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608"/>
        <w:gridCol w:w="2608"/>
        <w:gridCol w:w="2608"/>
        <w:gridCol w:w="2608"/>
        <w:gridCol w:w="2609"/>
        <w:tblGridChange w:id="0">
          <w:tblGrid>
            <w:gridCol w:w="1129"/>
            <w:gridCol w:w="2608"/>
            <w:gridCol w:w="2608"/>
            <w:gridCol w:w="2608"/>
            <w:gridCol w:w="2608"/>
            <w:gridCol w:w="2609"/>
          </w:tblGrid>
        </w:tblGridChange>
      </w:tblGrid>
      <w:tr>
        <w:trPr>
          <w:cantSplit w:val="0"/>
          <w:tblHeader w:val="0"/>
        </w:trPr>
        <w:tc>
          <w:tcPr>
            <w:gridSpan w:val="6"/>
            <w:shd w:fill="dddddd" w:val="clear"/>
            <w:vAlign w:val="center"/>
          </w:tcPr>
          <w:p w:rsidR="00000000" w:rsidDel="00000000" w:rsidP="00000000" w:rsidRDefault="00000000" w:rsidRPr="00000000" w14:paraId="0000021F">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2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0"/>
                <w:szCs w:val="20"/>
                <w:rtl w:val="0"/>
              </w:rPr>
              <w:t xml:space="preserve">DÖNEM 6  TIP 605 HALK SAĞLIĞI INTÖRNLÜK PROGRAMI</w:t>
            </w:r>
            <w:r w:rsidDel="00000000" w:rsidR="00000000" w:rsidRPr="00000000">
              <w:rPr>
                <w:rtl w:val="0"/>
              </w:rPr>
            </w:r>
          </w:p>
        </w:tc>
      </w:tr>
      <w:tr>
        <w:trPr>
          <w:cantSplit w:val="0"/>
          <w:tblHeader w:val="0"/>
        </w:trPr>
        <w:tc>
          <w:tcPr>
            <w:gridSpan w:val="6"/>
            <w:shd w:fill="eeece1" w:val="clear"/>
          </w:tcPr>
          <w:p w:rsidR="00000000" w:rsidDel="00000000" w:rsidP="00000000" w:rsidRDefault="00000000" w:rsidRPr="00000000" w14:paraId="000002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1. Hafta </w:t>
            </w:r>
          </w:p>
        </w:tc>
      </w:tr>
      <w:tr>
        <w:trPr>
          <w:cantSplit w:val="0"/>
          <w:tblHeader w:val="0"/>
        </w:trPr>
        <w:tc>
          <w:tcPr/>
          <w:p w:rsidR="00000000" w:rsidDel="00000000" w:rsidP="00000000" w:rsidRDefault="00000000" w:rsidRPr="00000000" w14:paraId="0000022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Günler</w:t>
            </w:r>
          </w:p>
        </w:tc>
        <w:tc>
          <w:tcPr/>
          <w:p w:rsidR="00000000" w:rsidDel="00000000" w:rsidP="00000000" w:rsidRDefault="00000000" w:rsidRPr="00000000" w14:paraId="0000022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Pazartesi</w:t>
            </w:r>
          </w:p>
        </w:tc>
        <w:tc>
          <w:tcPr/>
          <w:p w:rsidR="00000000" w:rsidDel="00000000" w:rsidP="00000000" w:rsidRDefault="00000000" w:rsidRPr="00000000" w14:paraId="0000022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Salı</w:t>
            </w:r>
          </w:p>
        </w:tc>
        <w:tc>
          <w:tcPr/>
          <w:p w:rsidR="00000000" w:rsidDel="00000000" w:rsidP="00000000" w:rsidRDefault="00000000" w:rsidRPr="00000000" w14:paraId="0000022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Çarşamba</w:t>
            </w:r>
          </w:p>
        </w:tc>
        <w:tc>
          <w:tcPr/>
          <w:p w:rsidR="00000000" w:rsidDel="00000000" w:rsidP="00000000" w:rsidRDefault="00000000" w:rsidRPr="00000000" w14:paraId="0000023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Perşembe</w:t>
            </w:r>
          </w:p>
        </w:tc>
        <w:tc>
          <w:tcPr/>
          <w:p w:rsidR="00000000" w:rsidDel="00000000" w:rsidP="00000000" w:rsidRDefault="00000000" w:rsidRPr="00000000" w14:paraId="0000023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Cuma</w:t>
            </w:r>
          </w:p>
        </w:tc>
      </w:tr>
      <w:tr>
        <w:trPr>
          <w:cantSplit w:val="0"/>
          <w:tblHeader w:val="0"/>
        </w:trPr>
        <w:tc>
          <w:tcPr>
            <w:vMerge w:val="restart"/>
          </w:tcPr>
          <w:p w:rsidR="00000000" w:rsidDel="00000000" w:rsidP="00000000" w:rsidRDefault="00000000" w:rsidRPr="00000000" w14:paraId="0000023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 açıklaması ve tanışma</w:t>
            </w:r>
          </w:p>
        </w:tc>
        <w:tc>
          <w:tcPr/>
          <w:p w:rsidR="00000000" w:rsidDel="00000000" w:rsidP="00000000" w:rsidRDefault="00000000" w:rsidRPr="00000000" w14:paraId="000002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Türkiye’de sağlık hizmetleri</w:t>
            </w:r>
          </w:p>
        </w:tc>
        <w:tc>
          <w:tcPr/>
          <w:p w:rsidR="00000000" w:rsidDel="00000000" w:rsidP="00000000" w:rsidRDefault="00000000" w:rsidRPr="00000000" w14:paraId="0000023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Bulaşıcı hastalıkların kontrolü</w:t>
            </w:r>
          </w:p>
        </w:tc>
        <w:tc>
          <w:tcPr/>
          <w:p w:rsidR="00000000" w:rsidDel="00000000" w:rsidP="00000000" w:rsidRDefault="00000000" w:rsidRPr="00000000" w14:paraId="0000023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Bulaşı olmayan hastalıkların kontrolü</w:t>
            </w:r>
          </w:p>
        </w:tc>
        <w:tc>
          <w:tcPr/>
          <w:p w:rsidR="00000000" w:rsidDel="00000000" w:rsidP="00000000" w:rsidRDefault="00000000" w:rsidRPr="00000000" w14:paraId="0000023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Çevre sağlığı</w:t>
            </w:r>
          </w:p>
        </w:tc>
      </w:tr>
      <w:tr>
        <w:trPr>
          <w:cantSplit w:val="0"/>
          <w:tblHeader w:val="0"/>
        </w:trPr>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Halk sağlığı kavramı ve ilkeleri</w:t>
            </w:r>
          </w:p>
        </w:tc>
        <w:tc>
          <w:tcPr/>
          <w:p w:rsidR="00000000" w:rsidDel="00000000" w:rsidP="00000000" w:rsidRDefault="00000000" w:rsidRPr="00000000" w14:paraId="0000023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Nüfus ve sağlık</w:t>
            </w:r>
          </w:p>
        </w:tc>
        <w:tc>
          <w:tcPr/>
          <w:p w:rsidR="00000000" w:rsidDel="00000000" w:rsidP="00000000" w:rsidRDefault="00000000" w:rsidRPr="00000000" w14:paraId="0000023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Bağışıklama ve aşı takip sistemi</w:t>
            </w:r>
          </w:p>
        </w:tc>
        <w:tc>
          <w:tcPr/>
          <w:p w:rsidR="00000000" w:rsidDel="00000000" w:rsidP="00000000" w:rsidRDefault="00000000" w:rsidRPr="00000000" w14:paraId="0000023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İlçe sağlık müdürlüğü hizmetleri</w:t>
            </w:r>
          </w:p>
        </w:tc>
        <w:tc>
          <w:tcPr/>
          <w:p w:rsidR="00000000" w:rsidDel="00000000" w:rsidP="00000000" w:rsidRDefault="00000000" w:rsidRPr="00000000" w14:paraId="0000023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İş sağlığı ve güvenliği</w:t>
            </w:r>
          </w:p>
        </w:tc>
      </w:tr>
      <w:tr>
        <w:trPr>
          <w:cantSplit w:val="0"/>
          <w:tblHeader w:val="0"/>
        </w:trPr>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3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Temel sağlık hizmetleri</w:t>
            </w:r>
          </w:p>
        </w:tc>
        <w:tc>
          <w:tcPr/>
          <w:p w:rsidR="00000000" w:rsidDel="00000000" w:rsidP="00000000" w:rsidRDefault="00000000" w:rsidRPr="00000000" w14:paraId="0000024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Türkiye’de sağlık sorunları</w:t>
            </w:r>
          </w:p>
        </w:tc>
        <w:tc>
          <w:tcPr/>
          <w:p w:rsidR="00000000" w:rsidDel="00000000" w:rsidP="00000000" w:rsidRDefault="00000000" w:rsidRPr="00000000" w14:paraId="0000024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Sağlık göstergeleri</w:t>
            </w:r>
          </w:p>
        </w:tc>
        <w:tc>
          <w:tcPr/>
          <w:p w:rsidR="00000000" w:rsidDel="00000000" w:rsidP="00000000" w:rsidRDefault="00000000" w:rsidRPr="00000000" w14:paraId="0000024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Türkiye’de kamu personeli olma</w:t>
            </w:r>
          </w:p>
        </w:tc>
        <w:tc>
          <w:tcPr/>
          <w:p w:rsidR="00000000" w:rsidDel="00000000" w:rsidP="00000000" w:rsidRDefault="00000000" w:rsidRPr="00000000" w14:paraId="00000243">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 sağlık kavramı</w:t>
            </w:r>
          </w:p>
        </w:tc>
        <w:tc>
          <w:tcPr/>
          <w:p w:rsidR="00000000" w:rsidDel="00000000" w:rsidP="00000000" w:rsidRDefault="00000000" w:rsidRPr="00000000" w14:paraId="0000024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Seminer konularının belirlenmesi</w:t>
            </w:r>
          </w:p>
        </w:tc>
        <w:tc>
          <w:tcPr/>
          <w:p w:rsidR="00000000" w:rsidDel="00000000" w:rsidP="00000000" w:rsidRDefault="00000000" w:rsidRPr="00000000" w14:paraId="000002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Üreme sağlığı</w:t>
            </w:r>
          </w:p>
        </w:tc>
        <w:tc>
          <w:tcPr/>
          <w:p w:rsidR="00000000" w:rsidDel="00000000" w:rsidP="00000000" w:rsidRDefault="00000000" w:rsidRPr="00000000" w14:paraId="0000024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9">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Sağlık hizmet modelleri</w:t>
            </w:r>
          </w:p>
        </w:tc>
        <w:tc>
          <w:tcPr/>
          <w:p w:rsidR="00000000" w:rsidDel="00000000" w:rsidP="00000000" w:rsidRDefault="00000000" w:rsidRPr="00000000" w14:paraId="0000024C">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D">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4F">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shd w:fill="eeece1" w:val="clear"/>
          </w:tcPr>
          <w:p w:rsidR="00000000" w:rsidDel="00000000" w:rsidP="00000000" w:rsidRDefault="00000000" w:rsidRPr="00000000" w14:paraId="000002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56">
            <w:pPr>
              <w:rPr>
                <w:rFonts w:ascii="Times New Roman" w:cs="Times New Roman" w:eastAsia="Times New Roman" w:hAnsi="Times New Roman"/>
                <w:sz w:val="18"/>
                <w:szCs w:val="18"/>
              </w:rPr>
            </w:pPr>
            <w:r w:rsidDel="00000000" w:rsidR="00000000" w:rsidRPr="00000000">
              <w:rPr>
                <w:rtl w:val="0"/>
              </w:rPr>
            </w:r>
          </w:p>
        </w:tc>
        <w:tc>
          <w:tcPr>
            <w:shd w:fill="dbeef3" w:val="clear"/>
          </w:tcPr>
          <w:p w:rsidR="00000000" w:rsidDel="00000000" w:rsidP="00000000" w:rsidRDefault="00000000" w:rsidRPr="00000000" w14:paraId="000002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İşyeri ziyareti</w:t>
            </w:r>
          </w:p>
        </w:tc>
        <w:tc>
          <w:tcPr/>
          <w:p w:rsidR="00000000" w:rsidDel="00000000" w:rsidP="00000000" w:rsidRDefault="00000000" w:rsidRPr="00000000" w14:paraId="000002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konularının belirlenmesi ve planlaması</w:t>
            </w:r>
          </w:p>
        </w:tc>
        <w:tc>
          <w:tcPr/>
          <w:p w:rsidR="00000000" w:rsidDel="00000000" w:rsidP="00000000" w:rsidRDefault="00000000" w:rsidRPr="00000000" w14:paraId="0000025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planlaması</w:t>
            </w:r>
          </w:p>
        </w:tc>
        <w:tc>
          <w:tcPr/>
          <w:p w:rsidR="00000000" w:rsidDel="00000000" w:rsidP="00000000" w:rsidRDefault="00000000" w:rsidRPr="00000000" w14:paraId="0000025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planlaması</w:t>
            </w:r>
          </w:p>
        </w:tc>
        <w:tc>
          <w:tcPr>
            <w:shd w:fill="fbd5b5" w:val="clear"/>
          </w:tcPr>
          <w:p w:rsidR="00000000" w:rsidDel="00000000" w:rsidP="00000000" w:rsidRDefault="00000000" w:rsidRPr="00000000" w14:paraId="0000025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İstanbul Tabip Odasını ziyaret</w:t>
            </w:r>
          </w:p>
        </w:tc>
      </w:tr>
      <w:tr>
        <w:trPr>
          <w:cantSplit w:val="0"/>
          <w:tblHeader w:val="0"/>
        </w:trPr>
        <w:tc>
          <w:tcPr>
            <w:gridSpan w:val="6"/>
          </w:tcPr>
          <w:p w:rsidR="00000000" w:rsidDel="00000000" w:rsidP="00000000" w:rsidRDefault="00000000" w:rsidRPr="00000000" w14:paraId="000002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62">
            <w:pPr>
              <w:rPr>
                <w:rFonts w:ascii="Times New Roman" w:cs="Times New Roman" w:eastAsia="Times New Roman" w:hAnsi="Times New Roman"/>
                <w:sz w:val="18"/>
                <w:szCs w:val="18"/>
              </w:rPr>
            </w:pPr>
            <w:r w:rsidDel="00000000" w:rsidR="00000000" w:rsidRPr="00000000">
              <w:rPr>
                <w:rtl w:val="0"/>
              </w:rPr>
            </w:r>
          </w:p>
        </w:tc>
        <w:tc>
          <w:tcPr>
            <w:shd w:fill="ffff66" w:val="clear"/>
          </w:tcPr>
          <w:p w:rsidR="00000000" w:rsidDel="00000000" w:rsidP="00000000" w:rsidRDefault="00000000" w:rsidRPr="00000000" w14:paraId="0000026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6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6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6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r>
      <w:tr>
        <w:trPr>
          <w:cantSplit w:val="0"/>
          <w:tblHeader w:val="0"/>
        </w:trPr>
        <w:tc>
          <w:tcPr>
            <w:gridSpan w:val="6"/>
            <w:shd w:fill="eeece1" w:val="clear"/>
          </w:tcPr>
          <w:p w:rsidR="00000000" w:rsidDel="00000000" w:rsidP="00000000" w:rsidRDefault="00000000" w:rsidRPr="00000000" w14:paraId="000002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6E">
            <w:pPr>
              <w:rPr>
                <w:rFonts w:ascii="Times New Roman" w:cs="Times New Roman" w:eastAsia="Times New Roman" w:hAnsi="Times New Roman"/>
                <w:sz w:val="18"/>
                <w:szCs w:val="18"/>
              </w:rPr>
            </w:pPr>
            <w:r w:rsidDel="00000000" w:rsidR="00000000" w:rsidRPr="00000000">
              <w:rPr>
                <w:rtl w:val="0"/>
              </w:rPr>
            </w:r>
          </w:p>
        </w:tc>
        <w:tc>
          <w:tcPr>
            <w:shd w:fill="ffff66" w:val="clear"/>
          </w:tcPr>
          <w:p w:rsidR="00000000" w:rsidDel="00000000" w:rsidP="00000000" w:rsidRDefault="00000000" w:rsidRPr="00000000" w14:paraId="000002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7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c>
          <w:tcPr>
            <w:shd w:fill="ffff66" w:val="clear"/>
          </w:tcPr>
          <w:p w:rsidR="00000000" w:rsidDel="00000000" w:rsidP="00000000" w:rsidRDefault="00000000" w:rsidRPr="00000000" w14:paraId="000002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Aile Sağlığı Merkezi rotasyonu</w:t>
            </w:r>
          </w:p>
        </w:tc>
      </w:tr>
      <w:tr>
        <w:trPr>
          <w:cantSplit w:val="0"/>
          <w:tblHeader w:val="0"/>
        </w:trPr>
        <w:tc>
          <w:tcPr>
            <w:gridSpan w:val="6"/>
            <w:shd w:fill="eeece1" w:val="clear"/>
          </w:tcPr>
          <w:p w:rsidR="00000000" w:rsidDel="00000000" w:rsidP="00000000" w:rsidRDefault="00000000" w:rsidRPr="00000000" w14:paraId="000002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7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7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Seminer sunumları</w:t>
            </w:r>
          </w:p>
        </w:tc>
        <w:tc>
          <w:tcPr/>
          <w:p w:rsidR="00000000" w:rsidDel="00000000" w:rsidP="00000000" w:rsidRDefault="00000000" w:rsidRPr="00000000" w14:paraId="0000027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Seminer sunumları</w:t>
            </w:r>
          </w:p>
        </w:tc>
        <w:tc>
          <w:tcPr/>
          <w:p w:rsidR="00000000" w:rsidDel="00000000" w:rsidP="00000000" w:rsidRDefault="00000000" w:rsidRPr="00000000" w14:paraId="0000027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Seminer sunumları</w:t>
            </w:r>
          </w:p>
        </w:tc>
        <w:tc>
          <w:tcPr/>
          <w:p w:rsidR="00000000" w:rsidDel="00000000" w:rsidP="00000000" w:rsidRDefault="00000000" w:rsidRPr="00000000" w14:paraId="0000027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Makale sunumları</w:t>
            </w:r>
          </w:p>
        </w:tc>
        <w:tc>
          <w:tcPr/>
          <w:p w:rsidR="00000000" w:rsidDel="00000000" w:rsidP="00000000" w:rsidRDefault="00000000" w:rsidRPr="00000000" w14:paraId="0000027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Makale sunumları</w:t>
            </w:r>
          </w:p>
        </w:tc>
      </w:tr>
      <w:tr>
        <w:trPr>
          <w:cantSplit w:val="0"/>
          <w:tblHeader w:val="0"/>
        </w:trPr>
        <w:tc>
          <w:tcPr>
            <w:gridSpan w:val="6"/>
            <w:shd w:fill="eeece1" w:val="clear"/>
          </w:tcPr>
          <w:p w:rsidR="00000000" w:rsidDel="00000000" w:rsidP="00000000" w:rsidRDefault="00000000" w:rsidRPr="00000000" w14:paraId="000002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86">
            <w:pPr>
              <w:rPr>
                <w:rFonts w:ascii="Times New Roman" w:cs="Times New Roman" w:eastAsia="Times New Roman" w:hAnsi="Times New Roman"/>
                <w:sz w:val="18"/>
                <w:szCs w:val="18"/>
              </w:rPr>
            </w:pPr>
            <w:r w:rsidDel="00000000" w:rsidR="00000000" w:rsidRPr="00000000">
              <w:rPr>
                <w:rtl w:val="0"/>
              </w:rPr>
            </w:r>
          </w:p>
        </w:tc>
        <w:tc>
          <w:tcPr>
            <w:shd w:fill="e5b9b7" w:val="clear"/>
          </w:tcPr>
          <w:p w:rsidR="00000000" w:rsidDel="00000000" w:rsidP="00000000" w:rsidRDefault="00000000" w:rsidRPr="00000000" w14:paraId="0000028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İlçe Sağlık Müdürlüğü ziyareti</w:t>
            </w:r>
          </w:p>
        </w:tc>
        <w:tc>
          <w:tcPr/>
          <w:p w:rsidR="00000000" w:rsidDel="00000000" w:rsidP="00000000" w:rsidRDefault="00000000" w:rsidRPr="00000000" w14:paraId="0000028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Sağlık planlaması çalıştayı</w:t>
            </w:r>
          </w:p>
        </w:tc>
        <w:tc>
          <w:tcPr/>
          <w:p w:rsidR="00000000" w:rsidDel="00000000" w:rsidP="00000000" w:rsidRDefault="00000000" w:rsidRPr="00000000" w14:paraId="0000028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Sağlık planlaması çalıştayı</w:t>
            </w:r>
          </w:p>
        </w:tc>
        <w:tc>
          <w:tcPr/>
          <w:p w:rsidR="00000000" w:rsidDel="00000000" w:rsidP="00000000" w:rsidRDefault="00000000" w:rsidRPr="00000000" w14:paraId="0000028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c>
          <w:tcPr/>
          <w:p w:rsidR="00000000" w:rsidDel="00000000" w:rsidP="00000000" w:rsidRDefault="00000000" w:rsidRPr="00000000" w14:paraId="0000028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r>
      <w:tr>
        <w:trPr>
          <w:cantSplit w:val="0"/>
          <w:tblHeader w:val="0"/>
        </w:trPr>
        <w:tc>
          <w:tcPr>
            <w:gridSpan w:val="6"/>
            <w:shd w:fill="eeece1" w:val="clear"/>
          </w:tcPr>
          <w:p w:rsidR="00000000" w:rsidDel="00000000" w:rsidP="00000000" w:rsidRDefault="00000000" w:rsidRPr="00000000" w14:paraId="0000028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9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9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c>
          <w:tcPr/>
          <w:p w:rsidR="00000000" w:rsidDel="00000000" w:rsidP="00000000" w:rsidRDefault="00000000" w:rsidRPr="00000000" w14:paraId="0000029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c>
          <w:tcPr/>
          <w:p w:rsidR="00000000" w:rsidDel="00000000" w:rsidP="00000000" w:rsidRDefault="00000000" w:rsidRPr="00000000" w14:paraId="0000029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c>
          <w:tcPr/>
          <w:p w:rsidR="00000000" w:rsidDel="00000000" w:rsidP="00000000" w:rsidRDefault="00000000" w:rsidRPr="00000000" w14:paraId="0000029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c>
          <w:tcPr/>
          <w:p w:rsidR="00000000" w:rsidDel="00000000" w:rsidP="00000000" w:rsidRDefault="00000000" w:rsidRPr="00000000" w14:paraId="000002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Veri toplama ve analiz</w:t>
            </w:r>
          </w:p>
        </w:tc>
      </w:tr>
      <w:tr>
        <w:trPr>
          <w:cantSplit w:val="0"/>
          <w:tblHeader w:val="0"/>
        </w:trPr>
        <w:tc>
          <w:tcPr>
            <w:gridSpan w:val="6"/>
            <w:shd w:fill="eeece1" w:val="clear"/>
          </w:tcPr>
          <w:p w:rsidR="00000000" w:rsidDel="00000000" w:rsidP="00000000" w:rsidRDefault="00000000" w:rsidRPr="00000000" w14:paraId="000002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Hafta</w:t>
            </w:r>
            <w:r w:rsidDel="00000000" w:rsidR="00000000" w:rsidRPr="00000000">
              <w:rPr>
                <w:rtl w:val="0"/>
              </w:rPr>
            </w:r>
          </w:p>
        </w:tc>
      </w:tr>
      <w:tr>
        <w:trPr>
          <w:cantSplit w:val="0"/>
          <w:tblHeader w:val="0"/>
        </w:trPr>
        <w:tc>
          <w:tcPr/>
          <w:p w:rsidR="00000000" w:rsidDel="00000000" w:rsidP="00000000" w:rsidRDefault="00000000" w:rsidRPr="00000000" w14:paraId="0000029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9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raporu yazımı</w:t>
            </w:r>
          </w:p>
        </w:tc>
        <w:tc>
          <w:tcPr/>
          <w:p w:rsidR="00000000" w:rsidDel="00000000" w:rsidP="00000000" w:rsidRDefault="00000000" w:rsidRPr="00000000" w14:paraId="000002A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raporu yazımı</w:t>
            </w:r>
          </w:p>
        </w:tc>
        <w:tc>
          <w:tcPr/>
          <w:p w:rsidR="00000000" w:rsidDel="00000000" w:rsidP="00000000" w:rsidRDefault="00000000" w:rsidRPr="00000000" w14:paraId="000002A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raporu yazımı</w:t>
            </w:r>
          </w:p>
        </w:tc>
        <w:tc>
          <w:tcPr/>
          <w:p w:rsidR="00000000" w:rsidDel="00000000" w:rsidP="00000000" w:rsidRDefault="00000000" w:rsidRPr="00000000" w14:paraId="000002A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sunumu</w:t>
            </w:r>
          </w:p>
        </w:tc>
        <w:tc>
          <w:tcPr/>
          <w:p w:rsidR="00000000" w:rsidDel="00000000" w:rsidP="00000000" w:rsidRDefault="00000000" w:rsidRPr="00000000" w14:paraId="000002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Araştırma sunumu</w:t>
            </w:r>
          </w:p>
        </w:tc>
      </w:tr>
    </w:tbl>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21"/>
        <w:tblW w:w="144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7281"/>
        <w:gridCol w:w="7162"/>
        <w:tblGridChange w:id="0">
          <w:tblGrid>
            <w:gridCol w:w="7281"/>
            <w:gridCol w:w="7162"/>
          </w:tblGrid>
        </w:tblGridChange>
      </w:tblGrid>
      <w:tr>
        <w:trPr>
          <w:cantSplit w:val="0"/>
          <w:trHeight w:val="8668" w:hRule="atLeast"/>
          <w:tblHeader w:val="0"/>
        </w:trPr>
        <w:tc>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bl>
            <w:tblPr>
              <w:tblStyle w:val="Table22"/>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143"/>
              <w:gridCol w:w="3905"/>
              <w:tblGridChange w:id="0">
                <w:tblGrid>
                  <w:gridCol w:w="812"/>
                  <w:gridCol w:w="2143"/>
                  <w:gridCol w:w="3905"/>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EĞİTİM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w:t>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Amfi Dersi</w:t>
                  </w:r>
                </w:p>
              </w:tc>
              <w:tc>
                <w:tcPr>
                  <w:shd w:fill="auto" w:val="clea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Tüm sınıfın bir arada bulunduğu, klinik öncesi eğitimde uygulanan derslerdir.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EY2</w:t>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Sınıf Dersi</w:t>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dönemde, küçük gruplar halinde uygulanan derslerdir.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EY3</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Uygulaması</w:t>
                  </w:r>
                </w:p>
              </w:tc>
              <w:tc>
                <w:tcPr>
                  <w:shd w:fill="auto"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öncesi dönemde uygulanan laboratuvar dersleridir.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EY4</w:t>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Beceri Eğitimi Uygulaması</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Sanal Klinikte veya başka ortamda yapılacak olan, öğrencinin gerçek hasta ile karşılaşmadan önce maket veya manken üzerinde yaptığı çalışmalardır.</w:t>
                  </w:r>
                </w:p>
              </w:tc>
            </w:tr>
            <w:tr>
              <w:trPr>
                <w:cantSplit w:val="0"/>
                <w:trHeight w:val="3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EY5</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Eğitim</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 gözetiminde yapılan gerçek hastalarla hasta başı eğitim ya da modeller üzerinden uygulanarak klinik yeterlilik sağlayan etkinliklerdir.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EY6</w:t>
                  </w:r>
                </w:p>
              </w:tc>
              <w:tc>
                <w:tcPr>
                  <w:shd w:fill="auto" w:val="clear"/>
                  <w:tcMar>
                    <w:top w:w="100.0" w:type="dxa"/>
                    <w:left w:w="100.0" w:type="dxa"/>
                    <w:bottom w:w="100.0" w:type="dxa"/>
                    <w:right w:w="10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Bağımsız Çalışma Saatleri</w:t>
                  </w:r>
                </w:p>
              </w:tc>
              <w:tc>
                <w:tcPr>
                  <w:shd w:fill="auto" w:val="clea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öğrendiklerini tekrarlama ve yeni ders oturumlarına hazırlanmaları için ders programında yer alan sürelerdir.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EY7</w:t>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Topluma Dayalı Eğitim Uygulaması</w:t>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Alan uygulamaları, birim dışı mesleki uygulamalar vb. içerir.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EY8</w:t>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Probleme Dayalı Öğrenme</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PDÖ oturumları</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EY9</w:t>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Özel Çalışma Modülü</w:t>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Öğrenciye bireysel olarak veya grup olarak bir konu hakkında derinlemesine bilgi edinmelerini sağlayacak uygulamalardır.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EY10</w:t>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Bilimsel Araştırma Çalışması</w:t>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bilimsel araştırma yetkinliğini geliştirmeye yönelik uygulamalardır.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EY11</w:t>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Bu kod kullanılması halinde eğitim yönteminin detaylı yazılması gerekmektedir.</w:t>
                  </w:r>
                </w:p>
              </w:tc>
            </w:tr>
          </w:tbl>
          <w:p w:rsidR="00000000" w:rsidDel="00000000" w:rsidP="00000000" w:rsidRDefault="00000000" w:rsidRPr="00000000" w14:paraId="000002CD">
            <w:pPr>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bl>
            <w:tblPr>
              <w:tblStyle w:val="Table23"/>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
              <w:gridCol w:w="2069"/>
              <w:gridCol w:w="3872"/>
              <w:tblGridChange w:id="0">
                <w:tblGrid>
                  <w:gridCol w:w="919"/>
                  <w:gridCol w:w="2069"/>
                  <w:gridCol w:w="3872"/>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CF">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ÖLÇME DEĞERLENDİRME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2">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ÖD1</w:t>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Kuramsal Sınav (Çoktan Seçmeli, Çoklu Seçmeli vb sorular içeren)</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Komite, final sınavlarında kullanılan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8">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ÖD2</w:t>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Pratik sınav</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uygulamaları için kullanılmalıdır.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B">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ÖD3</w:t>
                  </w:r>
                </w:p>
              </w:tc>
              <w:tc>
                <w:tcPr>
                  <w:shd w:fill="auto" w:val="clear"/>
                  <w:tcMar>
                    <w:top w:w="100.0" w:type="dxa"/>
                    <w:left w:w="100.0" w:type="dxa"/>
                    <w:bottom w:w="100.0" w:type="dxa"/>
                    <w:right w:w="100.0" w:type="dxa"/>
                  </w:tcMar>
                </w:tcPr>
                <w:p w:rsidR="00000000" w:rsidDel="00000000" w:rsidP="00000000" w:rsidRDefault="00000000" w:rsidRPr="00000000" w14:paraId="000002DC">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Klasik Sözlü</w:t>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spacing w:line="24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ÖD4</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Yapılandırılmış Sözlü</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Soru ve cevapların önceden bir form üzerinde hazırlanmış olduğu sözlü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1">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ÖD5</w:t>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Nesnel Yapılandırılmış Klinik Sınav</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ÖD6</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Akıt Yürütme Sınavı</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7">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ÖD7</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ICE (İş Başı Değerlendirme)</w:t>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Eğiticinin öğrenciyi hasta başında veya uygulama esnasında yaptığı değerlendirmedir.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ÖD8</w:t>
                  </w:r>
                </w:p>
              </w:tc>
              <w:tc>
                <w:tcPr>
                  <w:shd w:fill="auto" w:val="clear"/>
                  <w:tcMar>
                    <w:top w:w="100.0" w:type="dxa"/>
                    <w:left w:w="100.0" w:type="dxa"/>
                    <w:bottom w:w="100.0" w:type="dxa"/>
                    <w:right w:w="100.0" w:type="dxa"/>
                  </w:tcMar>
                </w:tcPr>
                <w:p w:rsidR="00000000" w:rsidDel="00000000" w:rsidP="00000000" w:rsidRDefault="00000000" w:rsidRPr="00000000" w14:paraId="000002EB">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Mutlaka açıklamanın yapılması gerekir.</w:t>
                  </w:r>
                </w:p>
              </w:tc>
            </w:tr>
          </w:tbl>
          <w:p w:rsidR="00000000" w:rsidDel="00000000" w:rsidP="00000000" w:rsidRDefault="00000000" w:rsidRPr="00000000" w14:paraId="000002ED">
            <w:pPr>
              <w:jc w:val="center"/>
              <w:rPr>
                <w:rFonts w:ascii="Times New Roman" w:cs="Times New Roman" w:eastAsia="Times New Roman" w:hAnsi="Times New Roman"/>
                <w:b w:val="1"/>
                <w:sz w:val="14"/>
                <w:szCs w:val="14"/>
              </w:rPr>
            </w:pPr>
            <w:r w:rsidDel="00000000" w:rsidR="00000000" w:rsidRPr="00000000">
              <w:rPr>
                <w:rtl w:val="0"/>
              </w:rPr>
            </w:r>
          </w:p>
        </w:tc>
      </w:tr>
    </w:tbl>
    <w:p w:rsidR="00000000" w:rsidDel="00000000" w:rsidP="00000000" w:rsidRDefault="00000000" w:rsidRPr="00000000" w14:paraId="000002EE">
      <w:pPr>
        <w:spacing w:line="225" w:lineRule="auto"/>
        <w:rPr>
          <w:rFonts w:ascii="Times New Roman" w:cs="Times New Roman" w:eastAsia="Times New Roman" w:hAnsi="Times New Roman"/>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Dersi bir öğretim elamanı veriyorsa, bu satır silinecek ve alt satıra, dersi veren öğretim elamanına ait ad, soyad ve bilgiler konacaktır.  </w:t>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7">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8">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0">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1">
    <w:basedOn w:val="TableNormal"/>
    <w:pPr>
      <w:spacing w:line="240" w:lineRule="auto"/>
    </w:pPr>
    <w:tblPr>
      <w:tblStyleRowBandSize w:val="1"/>
      <w:tblStyleColBandSize w:val="1"/>
      <w:tblCellMar>
        <w:top w:w="0.0" w:type="dxa"/>
        <w:left w:w="115.0" w:type="dxa"/>
        <w:bottom w:w="0.0" w:type="dxa"/>
        <w:right w:w="115.0" w:type="dxa"/>
      </w:tblCellMar>
    </w:tblPr>
    <w:tblStylePr w:type="band1Horz">
      <w:tcPr>
        <w:tcBorders>
          <w:bottom w:color="000000" w:space="0" w:sz="6" w:val="single"/>
        </w:tcBorders>
        <w:shd w:fill="dfdfbf" w:val="clear"/>
      </w:tcPr>
    </w:tblStylePr>
    <w:tblStylePr w:type="firstCol">
      <w:tcPr>
        <w:tcBorders>
          <w:right w:color="000000" w:space="0" w:sz="12" w:val="single"/>
        </w:tcBorders>
      </w:tcPr>
    </w:tblStylePr>
    <w:tblStylePr w:type="firstRow">
      <w:tcPr>
        <w:tcBorders>
          <w:top w:color="000000" w:space="0" w:sz="6" w:val="single"/>
          <w:bottom w:color="000000" w:space="0" w:sz="12" w:val="single"/>
        </w:tcBorders>
      </w:tcPr>
    </w:tblStylePr>
    <w:tblStylePr w:type="lastCol">
      <w:tcPr>
        <w:tcBorders>
          <w:left w:color="000000" w:space="0" w:sz="12" w:val="single"/>
        </w:tcBorders>
      </w:tcPr>
    </w:tblStylePr>
    <w:tblStylePr w:type="lastRow">
      <w:tcPr>
        <w:tcBorders>
          <w:top w:color="000000" w:space="0" w:sz="12" w:val="single"/>
        </w:tcBorders>
        <w:shd w:fill="dfbfdf" w:val="clear"/>
      </w:tcPr>
    </w:tblStylePr>
    <w:tblStylePr w:type="neCell">
      <w:rPr>
        <w:b w:val="1"/>
      </w:rPr>
    </w:tblStylePr>
    <w:tblStylePr w:type="swCell">
      <w:rPr>
        <w:b w:val="1"/>
      </w:rPr>
    </w:tblStylePr>
  </w:style>
  <w:style w:type="table" w:styleId="Table2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3">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tsalva@sibadem.com" TargetMode="External"/><Relationship Id="rId10" Type="http://schemas.openxmlformats.org/officeDocument/2006/relationships/hyperlink" Target="about:blank" TargetMode="External"/><Relationship Id="rId9"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zaferoztek@maltepe.edu.tr" TargetMode="External"/><Relationship Id="rId8" Type="http://schemas.openxmlformats.org/officeDocument/2006/relationships/hyperlink" Target="mailto:zaferoztek@maltepe.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